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E04" w:rsidRPr="00CD5E04" w:rsidRDefault="00CD5E04" w:rsidP="00CD5E04">
      <w:pPr>
        <w:pBdr>
          <w:bottom w:val="single" w:sz="6" w:space="1" w:color="auto"/>
        </w:pBdr>
        <w:spacing w:after="0" w:line="240" w:lineRule="auto"/>
        <w:jc w:val="center"/>
        <w:rPr>
          <w:rFonts w:ascii="Arial" w:eastAsia="Times New Roman" w:hAnsi="Arial" w:cs="Arial"/>
          <w:vanish/>
          <w:sz w:val="16"/>
          <w:szCs w:val="16"/>
          <w:lang w:eastAsia="pl-PL"/>
        </w:rPr>
      </w:pPr>
      <w:r w:rsidRPr="00CD5E04">
        <w:rPr>
          <w:rFonts w:ascii="Arial" w:eastAsia="Times New Roman" w:hAnsi="Arial" w:cs="Arial"/>
          <w:vanish/>
          <w:sz w:val="16"/>
          <w:szCs w:val="16"/>
          <w:lang w:eastAsia="pl-PL"/>
        </w:rPr>
        <w:t>Początek formularza</w:t>
      </w:r>
    </w:p>
    <w:p w:rsidR="00CD5E04" w:rsidRPr="00CD5E04" w:rsidRDefault="00CD5E04" w:rsidP="00CD5E04">
      <w:pPr>
        <w:spacing w:after="24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Ogłoszenie nr 574266-N-2020 z dnia 2020-08-13 r. </w:t>
      </w:r>
    </w:p>
    <w:p w:rsidR="00CD5E04" w:rsidRPr="00CD5E04" w:rsidRDefault="00CD5E04" w:rsidP="00CD5E04">
      <w:pPr>
        <w:spacing w:after="0" w:line="240" w:lineRule="auto"/>
        <w:jc w:val="center"/>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Jarocińska Agencja Rozwoju Sp. z o.o.: Budowa sieci światłowodowej wraz z przyłączami abonenckimi, rozbudową sieci monitoringu oraz budowa oświetlenia ulicznego, oświetlenia rynku oraz podświetlenia małej architektury w ramach rewitalizacji Centrum Jarocina</w:t>
      </w:r>
      <w:r w:rsidRPr="00CD5E04">
        <w:rPr>
          <w:rFonts w:ascii="Times New Roman" w:eastAsia="Times New Roman" w:hAnsi="Times New Roman" w:cs="Times New Roman"/>
          <w:sz w:val="24"/>
          <w:szCs w:val="24"/>
          <w:lang w:eastAsia="pl-PL"/>
        </w:rPr>
        <w:br/>
        <w:t xml:space="preserve">OGŁOSZENIE O ZAMÓWIENIU - Roboty budowlane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Zamieszczanie ogłoszenia:</w:t>
      </w:r>
      <w:r w:rsidRPr="00CD5E04">
        <w:rPr>
          <w:rFonts w:ascii="Times New Roman" w:eastAsia="Times New Roman" w:hAnsi="Times New Roman" w:cs="Times New Roman"/>
          <w:sz w:val="24"/>
          <w:szCs w:val="24"/>
          <w:lang w:eastAsia="pl-PL"/>
        </w:rPr>
        <w:t xml:space="preserve"> Zamieszczanie obowiązkowe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Ogłoszenie dotyczy:</w:t>
      </w:r>
      <w:r w:rsidRPr="00CD5E04">
        <w:rPr>
          <w:rFonts w:ascii="Times New Roman" w:eastAsia="Times New Roman" w:hAnsi="Times New Roman" w:cs="Times New Roman"/>
          <w:sz w:val="24"/>
          <w:szCs w:val="24"/>
          <w:lang w:eastAsia="pl-PL"/>
        </w:rPr>
        <w:t xml:space="preserve"> Zamówienia publicznego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Nazwa projektu lub programu</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u w:val="single"/>
          <w:lang w:eastAsia="pl-PL"/>
        </w:rPr>
        <w:t>SEKCJA I: ZAMAWIAJĄCY</w:t>
      </w:r>
      <w:r w:rsidRPr="00CD5E04">
        <w:rPr>
          <w:rFonts w:ascii="Times New Roman" w:eastAsia="Times New Roman" w:hAnsi="Times New Roman" w:cs="Times New Roman"/>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Postępowanie przeprowadza centralny zamawiający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Tak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Informacje na temat podmiotu któremu zamawiający powierzył/powierzyli prowadzenie postępowania:</w:t>
      </w:r>
      <w:r w:rsidRPr="00CD5E04">
        <w:rPr>
          <w:rFonts w:ascii="Times New Roman" w:eastAsia="Times New Roman" w:hAnsi="Times New Roman" w:cs="Times New Roman"/>
          <w:sz w:val="24"/>
          <w:szCs w:val="24"/>
          <w:lang w:eastAsia="pl-PL"/>
        </w:rPr>
        <w:t xml:space="preserve"> Jarocińska Agencja Rozwoju Sp. z o.o. Ul. T. Kościuszki 15B, 63-200 Jarocin NIP 617-20-84-457 REGON 251618910 Tel. 62 740 02 95 Fax.: 62 740 02 95 E-mail jar@jarjarocin.pl www.jarjarocin.pl Godziny urzędowania: od poniedziałku do piątku od 8:00 do 16:00.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Postępowanie jest przeprowadzane wspólnie przez zamawiających</w:t>
      </w:r>
      <w:r w:rsidRPr="00CD5E04">
        <w:rPr>
          <w:rFonts w:ascii="Times New Roman" w:eastAsia="Times New Roman" w:hAnsi="Times New Roman" w:cs="Times New Roman"/>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Tak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502"/>
      </w:tblGrid>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Podmiot</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Jarocińska Agencja Rozwoju Sp. z o.o. ul. T. Kościuszki 15B, 63-200 Jarocin</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Zakład Usług Komunalnych Sp. z o.o., ul. Kasztanowa 18, 63-200 Jarocin</w:t>
            </w:r>
          </w:p>
        </w:tc>
      </w:tr>
    </w:tbl>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Informacje dodatkowe:</w:t>
      </w:r>
      <w:r w:rsidRPr="00CD5E04">
        <w:rPr>
          <w:rFonts w:ascii="Times New Roman" w:eastAsia="Times New Roman" w:hAnsi="Times New Roman" w:cs="Times New Roman"/>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 1) NAZWA I ADRES: </w:t>
      </w:r>
      <w:r w:rsidRPr="00CD5E04">
        <w:rPr>
          <w:rFonts w:ascii="Times New Roman" w:eastAsia="Times New Roman" w:hAnsi="Times New Roman" w:cs="Times New Roman"/>
          <w:sz w:val="24"/>
          <w:szCs w:val="24"/>
          <w:lang w:eastAsia="pl-PL"/>
        </w:rPr>
        <w:t xml:space="preserve">Jarocińska Agencja Rozwoju Sp. z o.o., krajowy numer identyfikacyjny 25161891000000, ul. T. Kościuszki  15 B , 63-200  Jarocin, woj. wielkopolskie, państwo Polska, tel. 62 740 02 95, , e-mail jar@jarjarocin.pl, , faks 62 720 90 94. </w:t>
      </w:r>
      <w:r w:rsidRPr="00CD5E04">
        <w:rPr>
          <w:rFonts w:ascii="Times New Roman" w:eastAsia="Times New Roman" w:hAnsi="Times New Roman" w:cs="Times New Roman"/>
          <w:sz w:val="24"/>
          <w:szCs w:val="24"/>
          <w:lang w:eastAsia="pl-PL"/>
        </w:rPr>
        <w:br/>
        <w:t xml:space="preserve">Adres strony internetowej (URL): www.jarjarocin.pl </w:t>
      </w:r>
      <w:r w:rsidRPr="00CD5E04">
        <w:rPr>
          <w:rFonts w:ascii="Times New Roman" w:eastAsia="Times New Roman" w:hAnsi="Times New Roman" w:cs="Times New Roman"/>
          <w:sz w:val="24"/>
          <w:szCs w:val="24"/>
          <w:lang w:eastAsia="pl-PL"/>
        </w:rPr>
        <w:br/>
        <w:t xml:space="preserve">Adres profilu nabywcy: </w:t>
      </w:r>
      <w:r w:rsidRPr="00CD5E0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 2) RODZAJ ZAMAWIAJĄCEGO: </w:t>
      </w:r>
      <w:r w:rsidRPr="00CD5E04">
        <w:rPr>
          <w:rFonts w:ascii="Times New Roman" w:eastAsia="Times New Roman" w:hAnsi="Times New Roman" w:cs="Times New Roman"/>
          <w:sz w:val="24"/>
          <w:szCs w:val="24"/>
          <w:lang w:eastAsia="pl-PL"/>
        </w:rPr>
        <w:t xml:space="preserve">Podmiot prawa publicznego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I.3) WSPÓLNE UDZIELANIE ZAMÓWIENIA </w:t>
      </w:r>
      <w:r w:rsidRPr="00CD5E04">
        <w:rPr>
          <w:rFonts w:ascii="Times New Roman" w:eastAsia="Times New Roman" w:hAnsi="Times New Roman" w:cs="Times New Roman"/>
          <w:b/>
          <w:bCs/>
          <w:i/>
          <w:iCs/>
          <w:sz w:val="24"/>
          <w:szCs w:val="24"/>
          <w:lang w:eastAsia="pl-PL"/>
        </w:rPr>
        <w:t>(jeżeli dotyczy)</w:t>
      </w:r>
      <w:r w:rsidRPr="00CD5E04">
        <w:rPr>
          <w:rFonts w:ascii="Times New Roman" w:eastAsia="Times New Roman" w:hAnsi="Times New Roman" w:cs="Times New Roman"/>
          <w:b/>
          <w:bCs/>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D5E04">
        <w:rPr>
          <w:rFonts w:ascii="Times New Roman" w:eastAsia="Times New Roman" w:hAnsi="Times New Roman" w:cs="Times New Roman"/>
          <w:sz w:val="24"/>
          <w:szCs w:val="24"/>
          <w:lang w:eastAsia="pl-PL"/>
        </w:rPr>
        <w:br/>
        <w:t xml:space="preserve">Na podstawie art. 16 ust. 1 i 5 ustawy z dnia 29 stycznia 2004 r. Prawo zamówień publicznych (Dz. U. z 2019r., poz. 1843) Zamawiający wyznaczyli spośród siebie Zamawiającego Jarocińską Agencję Rozwoju Sp. z o.o. do przeprowadzenia postępowania. Zamówienie będzie udzielane przez każdego z Zamawiających indywidualnie, a więc umowa z wyłonionym Wykonawcą zostanie zawarta oddzielnie przez każdego z Zamawiających.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I.4) KOMUNIKACJA: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D5E04">
        <w:rPr>
          <w:rFonts w:ascii="Times New Roman" w:eastAsia="Times New Roman" w:hAnsi="Times New Roman" w:cs="Times New Roman"/>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Tak </w:t>
      </w:r>
      <w:r w:rsidRPr="00CD5E04">
        <w:rPr>
          <w:rFonts w:ascii="Times New Roman" w:eastAsia="Times New Roman" w:hAnsi="Times New Roman" w:cs="Times New Roman"/>
          <w:sz w:val="24"/>
          <w:szCs w:val="24"/>
          <w:lang w:eastAsia="pl-PL"/>
        </w:rPr>
        <w:br/>
        <w:t xml:space="preserve">www.jarjarocin.pl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Tak </w:t>
      </w:r>
      <w:r w:rsidRPr="00CD5E04">
        <w:rPr>
          <w:rFonts w:ascii="Times New Roman" w:eastAsia="Times New Roman" w:hAnsi="Times New Roman" w:cs="Times New Roman"/>
          <w:sz w:val="24"/>
          <w:szCs w:val="24"/>
          <w:lang w:eastAsia="pl-PL"/>
        </w:rPr>
        <w:br/>
        <w:t xml:space="preserve">www.jarjarocin.pl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Oferty lub wnioski o dopuszczenie do udziału w postępowaniu należy przesyłać:</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Elektronicznie</w:t>
      </w:r>
      <w:r w:rsidRPr="00CD5E04">
        <w:rPr>
          <w:rFonts w:ascii="Times New Roman" w:eastAsia="Times New Roman" w:hAnsi="Times New Roman" w:cs="Times New Roman"/>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r w:rsidRPr="00CD5E04">
        <w:rPr>
          <w:rFonts w:ascii="Times New Roman" w:eastAsia="Times New Roman" w:hAnsi="Times New Roman" w:cs="Times New Roman"/>
          <w:sz w:val="24"/>
          <w:szCs w:val="24"/>
          <w:lang w:eastAsia="pl-PL"/>
        </w:rPr>
        <w:br/>
        <w:t xml:space="preserve">adres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Nie </w:t>
      </w:r>
      <w:r w:rsidRPr="00CD5E04">
        <w:rPr>
          <w:rFonts w:ascii="Times New Roman" w:eastAsia="Times New Roman" w:hAnsi="Times New Roman" w:cs="Times New Roman"/>
          <w:sz w:val="24"/>
          <w:szCs w:val="24"/>
          <w:lang w:eastAsia="pl-PL"/>
        </w:rPr>
        <w:br/>
        <w:t xml:space="preserve">Inny sposób: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Tak </w:t>
      </w:r>
      <w:r w:rsidRPr="00CD5E04">
        <w:rPr>
          <w:rFonts w:ascii="Times New Roman" w:eastAsia="Times New Roman" w:hAnsi="Times New Roman" w:cs="Times New Roman"/>
          <w:sz w:val="24"/>
          <w:szCs w:val="24"/>
          <w:lang w:eastAsia="pl-PL"/>
        </w:rPr>
        <w:br/>
        <w:t xml:space="preserve">Inny sposób: </w:t>
      </w:r>
      <w:r w:rsidRPr="00CD5E04">
        <w:rPr>
          <w:rFonts w:ascii="Times New Roman" w:eastAsia="Times New Roman" w:hAnsi="Times New Roman" w:cs="Times New Roman"/>
          <w:sz w:val="24"/>
          <w:szCs w:val="24"/>
          <w:lang w:eastAsia="pl-PL"/>
        </w:rPr>
        <w:br/>
        <w:t xml:space="preserve">Ofertę składa się pod rygorem nieważności w formie pisemnej. </w:t>
      </w:r>
      <w:r w:rsidRPr="00CD5E04">
        <w:rPr>
          <w:rFonts w:ascii="Times New Roman" w:eastAsia="Times New Roman" w:hAnsi="Times New Roman" w:cs="Times New Roman"/>
          <w:sz w:val="24"/>
          <w:szCs w:val="24"/>
          <w:lang w:eastAsia="pl-PL"/>
        </w:rPr>
        <w:br/>
        <w:t xml:space="preserve">Adres: </w:t>
      </w:r>
      <w:r w:rsidRPr="00CD5E04">
        <w:rPr>
          <w:rFonts w:ascii="Times New Roman" w:eastAsia="Times New Roman" w:hAnsi="Times New Roman" w:cs="Times New Roman"/>
          <w:sz w:val="24"/>
          <w:szCs w:val="24"/>
          <w:lang w:eastAsia="pl-PL"/>
        </w:rPr>
        <w:br/>
        <w:t xml:space="preserve">Jarocińska Agencja Rozwoju Sp. z o.o., ul. T. Kościuszki 15B, 63-200 Jarocin.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D5E04">
        <w:rPr>
          <w:rFonts w:ascii="Times New Roman" w:eastAsia="Times New Roman" w:hAnsi="Times New Roman" w:cs="Times New Roman"/>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r w:rsidRPr="00CD5E0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u w:val="single"/>
          <w:lang w:eastAsia="pl-PL"/>
        </w:rPr>
        <w:t xml:space="preserve">SEKCJA II: PRZEDMIOT ZAMÓWIENIA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II.1) Nazwa nadana zamówieniu przez zamawiającego: </w:t>
      </w:r>
      <w:r w:rsidRPr="00CD5E04">
        <w:rPr>
          <w:rFonts w:ascii="Times New Roman" w:eastAsia="Times New Roman" w:hAnsi="Times New Roman" w:cs="Times New Roman"/>
          <w:sz w:val="24"/>
          <w:szCs w:val="24"/>
          <w:lang w:eastAsia="pl-PL"/>
        </w:rPr>
        <w:t xml:space="preserve">Budowa sieci światłowodowej wraz z przyłączami abonenckimi, rozbudową sieci monitoringu oraz budowa oświetlenia ulicznego, oświetlenia rynku oraz podświetlenia małej architektury w ramach rewitalizacji Centrum Jarocina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Numer referencyjny: </w:t>
      </w:r>
      <w:r w:rsidRPr="00CD5E04">
        <w:rPr>
          <w:rFonts w:ascii="Times New Roman" w:eastAsia="Times New Roman" w:hAnsi="Times New Roman" w:cs="Times New Roman"/>
          <w:sz w:val="24"/>
          <w:szCs w:val="24"/>
          <w:lang w:eastAsia="pl-PL"/>
        </w:rPr>
        <w:t xml:space="preserve">JAR/ZP/11/2020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D5E04" w:rsidRPr="00CD5E04" w:rsidRDefault="00CD5E04" w:rsidP="00CD5E04">
      <w:pPr>
        <w:spacing w:after="0" w:line="240" w:lineRule="auto"/>
        <w:jc w:val="both"/>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II.2) Rodzaj zamówienia: </w:t>
      </w:r>
      <w:r w:rsidRPr="00CD5E04">
        <w:rPr>
          <w:rFonts w:ascii="Times New Roman" w:eastAsia="Times New Roman" w:hAnsi="Times New Roman" w:cs="Times New Roman"/>
          <w:sz w:val="24"/>
          <w:szCs w:val="24"/>
          <w:lang w:eastAsia="pl-PL"/>
        </w:rPr>
        <w:t xml:space="preserve">Roboty budowlane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II.3) Informacja o możliwości składania ofert częściowych</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Zamówienie podzielone jest na części: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Oferty lub wnioski o dopuszczenie do udziału w postępowaniu można składać w odniesieniu do:</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II.4) Krótki opis przedmiotu zamówienia </w:t>
      </w:r>
      <w:r w:rsidRPr="00CD5E0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D5E0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D5E04">
        <w:rPr>
          <w:rFonts w:ascii="Times New Roman" w:eastAsia="Times New Roman" w:hAnsi="Times New Roman" w:cs="Times New Roman"/>
          <w:sz w:val="24"/>
          <w:szCs w:val="24"/>
          <w:lang w:eastAsia="pl-PL"/>
        </w:rPr>
        <w:t xml:space="preserve">5.1. Przedmiotem zamówienia jest budowa sieci światłowodowej wraz z przyłączami abonenckimi, rozbudową sieci monitoringu oraz budowa </w:t>
      </w:r>
      <w:r w:rsidRPr="00CD5E04">
        <w:rPr>
          <w:rFonts w:ascii="Times New Roman" w:eastAsia="Times New Roman" w:hAnsi="Times New Roman" w:cs="Times New Roman"/>
          <w:sz w:val="24"/>
          <w:szCs w:val="24"/>
          <w:lang w:eastAsia="pl-PL"/>
        </w:rPr>
        <w:lastRenderedPageBreak/>
        <w:t xml:space="preserve">oświetlenia ulicznego, oświetlenia rynku oraz podświetlenia małej architektury w ramach rewitalizacji Centrum Jarocina. 5.1.1. Zadanie 1. Budowa sieci światłowodowej w śródmieściu Jarocina wraz z przyłączami abonenckimi i rozbudową sieci monitoringu. Zakres prac dla następujących ulic/odcinków (numery poniższych odcinków wynikają z harmonogramu prac stanowiącego załącznik nr 1 do umowy): 2) Zakres inwestycji w ul. Krótkiej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534,0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5 szt. 3) i 4) Zakres inwestycji w ul. Śródmiejskiej w Jarocinie (etap I </w:t>
      </w:r>
      <w:proofErr w:type="spellStart"/>
      <w:r w:rsidRPr="00CD5E04">
        <w:rPr>
          <w:rFonts w:ascii="Times New Roman" w:eastAsia="Times New Roman" w:hAnsi="Times New Roman" w:cs="Times New Roman"/>
          <w:sz w:val="24"/>
          <w:szCs w:val="24"/>
          <w:lang w:eastAsia="pl-PL"/>
        </w:rPr>
        <w:t>i</w:t>
      </w:r>
      <w:proofErr w:type="spellEnd"/>
      <w:r w:rsidRPr="00CD5E04">
        <w:rPr>
          <w:rFonts w:ascii="Times New Roman" w:eastAsia="Times New Roman" w:hAnsi="Times New Roman" w:cs="Times New Roman"/>
          <w:sz w:val="24"/>
          <w:szCs w:val="24"/>
          <w:lang w:eastAsia="pl-PL"/>
        </w:rPr>
        <w:t xml:space="preserve"> etap II):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344,0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7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SKR-1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8319,0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Słup do kamer Ø123mm, h=4,5m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zasilający 130,0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43 szt. 5) Zakres inwestycji w ul. Wąskiej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197,7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4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1208,0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12 szt. 7) Zakres inwestycji w ul. Rynek/ Mickiewicza/ Gołębia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10420,0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Wspornik do kamer 4szt.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zasilający 300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37 szt. 8) Zakres inwestycji w ul. Św. Ducha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105,0m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5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2273m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Słup do kamer Ø123mm, h=4,5m 1szt.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zasilający 170m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12 szt. 9) Zakres inwestycji w ul. Barwickiego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1620,0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10 szt. 10) Zakres inwestycji w ul. Hallera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48,4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SKR-1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2627,0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18 szt. 11) Zakres inwestycji w ul. Wolności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Szafa kablowa RACK, h=2,1m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191,1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2474,0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19 szt. 12) Zakres inwestycji w ul. Małej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168,0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SKR-1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Szafa kablowa RACK, h=2,1m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2 szt. 14) Zakres inwestycji w ul. Paderewskiego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93,5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SKR-1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1373,0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13 szt. 15) (13)) Zakres inwestycji w ul. Targowej i Łąkowej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206,9m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4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SKR-1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Szafa kablowa RACK, h=2,1m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2811m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25 szt. 16) Zakres inwestycji w ul. Dąbrowskiego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62,6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1247,0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6 szt. 17) (6)) Zakres inwestycji w ul. Wrocławskiej (od Rynku do nr 53 – etap I </w:t>
      </w:r>
      <w:proofErr w:type="spellStart"/>
      <w:r w:rsidRPr="00CD5E04">
        <w:rPr>
          <w:rFonts w:ascii="Times New Roman" w:eastAsia="Times New Roman" w:hAnsi="Times New Roman" w:cs="Times New Roman"/>
          <w:sz w:val="24"/>
          <w:szCs w:val="24"/>
          <w:lang w:eastAsia="pl-PL"/>
        </w:rPr>
        <w:t>i</w:t>
      </w:r>
      <w:proofErr w:type="spellEnd"/>
      <w:r w:rsidRPr="00CD5E04">
        <w:rPr>
          <w:rFonts w:ascii="Times New Roman" w:eastAsia="Times New Roman" w:hAnsi="Times New Roman" w:cs="Times New Roman"/>
          <w:sz w:val="24"/>
          <w:szCs w:val="24"/>
          <w:lang w:eastAsia="pl-PL"/>
        </w:rPr>
        <w:t xml:space="preserve"> etap II)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494,8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13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SKR-1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Szafa kablowa RACK, h=2,1m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7184,0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Słup do kamer Ø123mm, h=4,5m 4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zasilający 180,0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6 szt. 18) Zakres inwestycji w ul. Wrocławskiej (od nr 53 do 65) w Jarocinie: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Ø110mm 268,3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6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SKR-1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Szafa kablowa RACK, h=2,1m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Sieć światłowodowa (kabel 12J) 5418,0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Słup do kamer Ø123mm, h=4,5m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zasilający 150,0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Przełącznice światłowodowe 29 szt. Budowa pasywnej sieci światłowodowej oraz kanalizacji kablowej dla powyższych zakresów: Sieć światłowodową należy wybudować jako linie kablowe doziemnie oraz w kanalizacji kablowej dla kabli magistralnych i kabli zasilających. Kanalizację kablową należy wykonać z rur osłonowych RPCV o średnicy Ø110mm połączona studniami kablowymi typu SKR-1 i SK-1 (studnie kablowe prefabrykowane, betonowe). Wypełnienie włazów studni kablowych należy dostosować do nawierzchni w jakiej dana studnia będzie zlokalizowana. Linie kablowe </w:t>
      </w:r>
      <w:r w:rsidRPr="00CD5E04">
        <w:rPr>
          <w:rFonts w:ascii="Times New Roman" w:eastAsia="Times New Roman" w:hAnsi="Times New Roman" w:cs="Times New Roman"/>
          <w:sz w:val="24"/>
          <w:szCs w:val="24"/>
          <w:lang w:eastAsia="pl-PL"/>
        </w:rPr>
        <w:lastRenderedPageBreak/>
        <w:t xml:space="preserve">składają się z kabli światłowodowych typu DAC12J.652D przeznaczonych do układania doziemnie oraz w kanalizacji kablowej. Szafy kablowe (PD) wolnostojące służące do dystrybucji okablowania powinny mieć wysokość maksymalnie 2,1m, szerokość 0,8m i głębokość maksymalnej 0,3m, wykonane z blachy stalowej ocynkowanej lub aluminiowej malowanej w kolorze RAL71. Szafy wyposażyć w przełącznice światłowodowe modułowe o pojemnościach 12J SC/APC w których należy zakończyć wszystkie włókna wprowadzonych do szafy kabli. Do poszczególnych posesji należy doprowadzić przyłącza kablowe DAC12J.652D. Linie kablowe należy układać na głębokości min. 0,7m. Głębokość ułożenia rur przepustowych nie może być mniejsza niż: min. 1,2m pod drogami krajowymi, min. 1,0m pod pozostałymi drogami, min. 0,8m pod rowem odwadniającym. Teren, na którym prowadzone były prace przygotować do stanu umożliwiającego wykonanie zagospodarowania zgodnie z pierwotnym jego przeznaczeniem. Wykonywanie robót należy dostosować do miejsca ich prowadzenia. W miejscach o dużym zagęszczeniu sieci oraz w miejscach planowanych zbliżeń lub skrzyżowań z tym sieciami roboty należy prowadzić ręcznie w sposób uniemożliwiający uszkodzenie istniejących obiektów. Wykop należy zasypywać nie powodując uszkodzeń odpowiednio zagęszczając poszczególne warstwy ziemi. Kabel układać w obszarze wolnym od kamieni, elementów metalowych, gruzu i innych zanieczyszczeń. W miejscach skrzyżowań z drogami kabel układać w przepustach drogowych. Szczegółowy opis przedmiotu zamówienia przedstawiają projekty budowlano -wykonawcze pn.: „Rewitalizacja śródmieścia miasta Jarocin. Budowa sieci światłowodowej w śródmieściu Jarocina etap I </w:t>
      </w:r>
      <w:proofErr w:type="spellStart"/>
      <w:r w:rsidRPr="00CD5E04">
        <w:rPr>
          <w:rFonts w:ascii="Times New Roman" w:eastAsia="Times New Roman" w:hAnsi="Times New Roman" w:cs="Times New Roman"/>
          <w:sz w:val="24"/>
          <w:szCs w:val="24"/>
          <w:lang w:eastAsia="pl-PL"/>
        </w:rPr>
        <w:t>i</w:t>
      </w:r>
      <w:proofErr w:type="spellEnd"/>
      <w:r w:rsidRPr="00CD5E04">
        <w:rPr>
          <w:rFonts w:ascii="Times New Roman" w:eastAsia="Times New Roman" w:hAnsi="Times New Roman" w:cs="Times New Roman"/>
          <w:sz w:val="24"/>
          <w:szCs w:val="24"/>
          <w:lang w:eastAsia="pl-PL"/>
        </w:rPr>
        <w:t xml:space="preserve"> II wraz z przyłączami abonenckimi i rozbudową sieci monitoringu”. 5.1.2. Zadanie 2. Budowa oświetlenia ulicznego, oświetlenia rynku oraz podświetlenia małej architektury w ramach rewitalizacji Centrum Jarocina. Budowa linii kablowych oświetlenia ulicznego, oświetlenia rynku i podświetlenia małej architektury, budowy kanałów technologicznych oraz podświetleń na rynku w Jarocinie dz. 1616/1, 1650/2, 901/5, 1662, 1661, 1707, 1674, 1669, 1451, 1463, 1431, 1412, 1443, 1422, 1401, 1397/1, 1388, 1693, 1692, 1387, 1343, 1486, 1492/1, 1527/3, 1431, 1204/2, 1227, 1212/2, 1228, 1365/1, 1367, 1351, 1751/1, 1750/3, 372, 1750/2, 1340/2, 1203/1, 1336/1, 1323, 1325, 1326, 1327, 1328, 1330, 1332, 1287, 1288, 1299, 1781, 1780, 1817, 1777, 1343, 1091/3, 1846/2, 1091/1, 1091/2, 1650/2, 901/5, 1662, 901/3, 1650/5, 1650/4 Charakterystyka zadania: Zadanie inwestycyjne opisane zostało w 3 dokumentacjach technicznych dla poszczególnych obszarów inwestycji: 1. „Rewitalizacja śródmieścia miasta Jarocin. Budowa oświetlenia etap I.” W zakres rzeczowy powyższego zadania wchodzą: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2- otworowej Ø110mm 2172,19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Rura osłonowa Ø160mm 441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Rura osłonowa Ø75mm 2427,5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Rura osłonowa Ø110mm 447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słupów z oprawami h= 4,5 m 61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słupów z oprawami h= 7 m 32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45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SKR-1 34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Stacje zasilania nadziemne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YAKXS 5 x 25 mm2 2997,5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YAKY 4 x 120 mm2 178 m 2. „Rewitalizacja śródmieścia miasta Jarocin. Budowa oświetlenia etap II.” W zakres rzeczowy powyższego zadania wchodzą: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Kanalizacja kablowa 2- otworowej Ø110mm 2262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Rura osłonowa SRS Ø160mm 379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Rura osłonowa Ø50mm 950,4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Rura osłonowa SRS Ø110mm 307,8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SK-1 44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Studnie SKR-1 15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YKY 3 x 1,5 mm2 950,4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YKY 5 x 6 mm2 2274/2024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Szafy zasilające 25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Kocie oczka 248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Detekcja pieszych 27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Pulsator 27 szt. 3. „Rewitalizacja śródmieścia miasta Jarocin. Budowa oświetlenia płyty rynku i podświetlenia małej architektury” W zakres rzeczowy powyższego zadania wchodzą: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Rura osłonowa Ø50mm 378,4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Kabel YKY 3 x 1,5 mm2 614,4 m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opraw podświetlenia drzew (Ø92mm) 35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opraw podświetlenia schodów (35x1500m) 34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Zasilacz 90W/240V 5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donic (25x 3250mm) z modułem LED 20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donic (25x 1750mm) z modułem LED 10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donic (25x 1500mm) z modułem LED 2 </w:t>
      </w:r>
      <w:r w:rsidRPr="00CD5E04">
        <w:rPr>
          <w:rFonts w:ascii="Times New Roman" w:eastAsia="Times New Roman" w:hAnsi="Times New Roman" w:cs="Times New Roman"/>
          <w:sz w:val="24"/>
          <w:szCs w:val="24"/>
          <w:lang w:eastAsia="pl-PL"/>
        </w:rPr>
        <w:lastRenderedPageBreak/>
        <w:t xml:space="preserve">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donic (25x 2870mm) z modułem LED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Zasilacz 24V-DC/130W 6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2450mm) z modułem LED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1900mm) z modułem LED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1700mm) z modułem LED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1400mm) z modułem LED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2500mm) z modułem LED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2900mm) z modułem LED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2250mm) z modułem LED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1750mm) z modułem LED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2000mm) z modułem LED 4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2900mm) z modułem LED 2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Ilość profili podświetlenia siedzisk (25x 1200mm) z modułem LED 1 szt. </w:t>
      </w:r>
      <w:r w:rsidRPr="00CD5E04">
        <w:rPr>
          <w:rFonts w:ascii="Times New Roman" w:eastAsia="Times New Roman" w:hAnsi="Times New Roman" w:cs="Times New Roman"/>
          <w:sz w:val="24"/>
          <w:szCs w:val="24"/>
          <w:lang w:eastAsia="pl-PL"/>
        </w:rPr>
        <w:sym w:font="Symbol" w:char="F02D"/>
      </w:r>
      <w:r w:rsidRPr="00CD5E04">
        <w:rPr>
          <w:rFonts w:ascii="Times New Roman" w:eastAsia="Times New Roman" w:hAnsi="Times New Roman" w:cs="Times New Roman"/>
          <w:sz w:val="24"/>
          <w:szCs w:val="24"/>
          <w:lang w:eastAsia="pl-PL"/>
        </w:rPr>
        <w:t xml:space="preserve"> Zasilacz 24V-DC/130W 3 szt. Ilość opraw podświetlenia pochylni 12 szt. UWAGA! 1. W związku z wpisaniem przez Wielkopolskiego Wojewódzkiego Konserwatora Zabytków terenu historycznego układu urbanistycznego miasta Jarocin do rejestru zabytków na którym znajduje się obszar inwestycji powyższego zadania należy zastosować produkty (oprawy, słupy ,studnie kablowe itp.), które zostały opisane w dokumentacji projektowe. Materiały te zostały uzgodnione w Wojewódzkim Urzędzie Ochrony Zabytków. Inwestor dopuszcza zastosowanie produktów zamiennych tylko po wcześniejszym uzgodnieniu z Konserwatorem Zabytków oraz dostarczeniu pisemnej zgody Konserwatora na zastosowanie produktów zamiennych. 2. Wykonawca zobowiązany jest do współpracy i dostosowania tempa i harmonogramu robót do prac zlecanych przez Przedsiębiorstwo Wodociągów i Kanalizacji Sp. z o.o w Jarocinie w ramach „Przebudowa systemu kanalizacji sanitarnej (rozdział Kanalizacji ogólnospławnej na Kanalizację sanitarna i kanalizację deszczową) oraz sieci wodociągowej w centrum Jarocina” Każdorazowe wejście na plac budowy musi być uzgodnione z Generalnym Wykonawcą prac prowadzonych przez </w:t>
      </w:r>
      <w:proofErr w:type="spellStart"/>
      <w:r w:rsidRPr="00CD5E04">
        <w:rPr>
          <w:rFonts w:ascii="Times New Roman" w:eastAsia="Times New Roman" w:hAnsi="Times New Roman" w:cs="Times New Roman"/>
          <w:sz w:val="24"/>
          <w:szCs w:val="24"/>
          <w:lang w:eastAsia="pl-PL"/>
        </w:rPr>
        <w:t>PWiK</w:t>
      </w:r>
      <w:proofErr w:type="spellEnd"/>
      <w:r w:rsidRPr="00CD5E04">
        <w:rPr>
          <w:rFonts w:ascii="Times New Roman" w:eastAsia="Times New Roman" w:hAnsi="Times New Roman" w:cs="Times New Roman"/>
          <w:sz w:val="24"/>
          <w:szCs w:val="24"/>
          <w:lang w:eastAsia="pl-PL"/>
        </w:rPr>
        <w:t xml:space="preserve"> Sp. z o.o oraz Inspektorem Nadzoru z ramienia Zakładu Usług Komunalnych . Z tego tytułu wykonawca nie może wnosić żadnych roszczeń co do terminów wejścia na poszczególne etapy składowe inwestycji. 3. Wykonawca zobowiązany jest do uczestnictwa w Radach Budowy w </w:t>
      </w:r>
      <w:proofErr w:type="spellStart"/>
      <w:r w:rsidRPr="00CD5E04">
        <w:rPr>
          <w:rFonts w:ascii="Times New Roman" w:eastAsia="Times New Roman" w:hAnsi="Times New Roman" w:cs="Times New Roman"/>
          <w:sz w:val="24"/>
          <w:szCs w:val="24"/>
          <w:lang w:eastAsia="pl-PL"/>
        </w:rPr>
        <w:t>PWiK</w:t>
      </w:r>
      <w:proofErr w:type="spellEnd"/>
      <w:r w:rsidRPr="00CD5E04">
        <w:rPr>
          <w:rFonts w:ascii="Times New Roman" w:eastAsia="Times New Roman" w:hAnsi="Times New Roman" w:cs="Times New Roman"/>
          <w:sz w:val="24"/>
          <w:szCs w:val="24"/>
          <w:lang w:eastAsia="pl-PL"/>
        </w:rPr>
        <w:t xml:space="preserve"> sp. z o.o. 5.1.3. Przez rozwiązania równoważne należy rozumieć takie, które przedstawiają opis przedmiotu zamówienia o takich samych lub lepszych parametrach technicznych, jakościowych, funkcjonalnych spełniających minimalne parametry określone przez Zamawiającego, lecz oznaczoną innym znakiem towarowym, patentem lub pochodzeniem. Warunkiem stosowania rozwiązań równoważnych jest pisemne zatwierdzenie przez Zamawiającego. Różnice pomiędzy powołanymi normami a ich odpowiednikami muszą być dokładnie opisane przez Wykonawcę i przedłożone Zamawiającemu do zatwierdzenia. Zgodnie z art. 30 ust. 5 ustawy Pzp, Wykonawca, który powołuje się na rozwiązania równoważne opisywanym przez Zamawiającego, jest obowiązany wykazać, że oferowane przez niego dostawy, usługi lub roboty budowlane spełniają wymagania określone przez Zamawiającego. 5.2. Kod i nazwa wg Wspólnego Słownika Zamówień (CPV): Kod: 32562300-3 Pełna nazwa: Światłowodowe kable do </w:t>
      </w:r>
      <w:proofErr w:type="spellStart"/>
      <w:r w:rsidRPr="00CD5E04">
        <w:rPr>
          <w:rFonts w:ascii="Times New Roman" w:eastAsia="Times New Roman" w:hAnsi="Times New Roman" w:cs="Times New Roman"/>
          <w:sz w:val="24"/>
          <w:szCs w:val="24"/>
          <w:lang w:eastAsia="pl-PL"/>
        </w:rPr>
        <w:t>przesyłu</w:t>
      </w:r>
      <w:proofErr w:type="spellEnd"/>
      <w:r w:rsidRPr="00CD5E04">
        <w:rPr>
          <w:rFonts w:ascii="Times New Roman" w:eastAsia="Times New Roman" w:hAnsi="Times New Roman" w:cs="Times New Roman"/>
          <w:sz w:val="24"/>
          <w:szCs w:val="24"/>
          <w:lang w:eastAsia="pl-PL"/>
        </w:rPr>
        <w:t xml:space="preserve"> danych. Kod: 32562200-2 Pełna nazwa: Światłowodowe kable telekomunikacyjne. Kod: 32562100-1 Pełna nazwa: Kable światłowodowe do </w:t>
      </w:r>
      <w:proofErr w:type="spellStart"/>
      <w:r w:rsidRPr="00CD5E04">
        <w:rPr>
          <w:rFonts w:ascii="Times New Roman" w:eastAsia="Times New Roman" w:hAnsi="Times New Roman" w:cs="Times New Roman"/>
          <w:sz w:val="24"/>
          <w:szCs w:val="24"/>
          <w:lang w:eastAsia="pl-PL"/>
        </w:rPr>
        <w:t>przesyłu</w:t>
      </w:r>
      <w:proofErr w:type="spellEnd"/>
      <w:r w:rsidRPr="00CD5E04">
        <w:rPr>
          <w:rFonts w:ascii="Times New Roman" w:eastAsia="Times New Roman" w:hAnsi="Times New Roman" w:cs="Times New Roman"/>
          <w:sz w:val="24"/>
          <w:szCs w:val="24"/>
          <w:lang w:eastAsia="pl-PL"/>
        </w:rPr>
        <w:t xml:space="preserve"> informacji. Kod: 32562000-0 Pełna nazwa: Kable światłowodowe. Kod: 32561000-3 Pełna nazwa: Podłączenia z włókna optycznego. Kod: 32580000-2 Pełna nazwa: Sprzęt do obsługi danych. Kod: 45.23.14.00-9 Pełna nazwa: Roboty budowlane w zakresie linii energetycznych. Kod: 45.31.61.10-9 Pełna nazwa: Instalowanie urządzeń oświetlenia drogowego. 5.3. Szczegółowy zakres przedmiotu zamówienia przedstawia Tom III – V SIWZ. 5.4. Szczegółowe zasady realizacji zamówienia zawiera Tom II SIWZ Wzór umowy dla Zadania nr 1 i dla Zadania Nr 2. 5.5. Informacja nt. wymagań o których mowa w art. 29 ust. 3a: Zadanie 1 5.5.1. Zamawiający wymaga zatrudnienia na podstawie umowy o pracę przez Wykonawcę lub podwykonawcę wszystkich osób wykonujących wszystkie prace i roboty będące przedmiotem niniejszej umowy w trakcie </w:t>
      </w:r>
      <w:r w:rsidRPr="00CD5E04">
        <w:rPr>
          <w:rFonts w:ascii="Times New Roman" w:eastAsia="Times New Roman" w:hAnsi="Times New Roman" w:cs="Times New Roman"/>
          <w:sz w:val="24"/>
          <w:szCs w:val="24"/>
          <w:lang w:eastAsia="pl-PL"/>
        </w:rPr>
        <w:lastRenderedPageBreak/>
        <w:t xml:space="preserve">realizacji zamówienia. Wyżej wymienione prace obejmują: roboty przygotowawcze, zabezpieczenie kabli, docelową organizację ruchu kołowego. Powyższy wymóg nie dotyczy osób odnośnie których Wykonawca wykaże, że ww. czynności nie będą w żadnym zakresie wykonywane pod kierownictwem oraz w miejscu i czasie wyznaczonym przez Wykonawcę lub podwykonawcę oraz co do zasady nie ma on zastosowania do kierownika robót. Wymóg ten nie dotyczy także osób samozatrudnionych oraz wspólników spółki, którzy sami realizują prace związane z przedmiotem niniejszej umowy. 5.5.2. W trakcie realizacji zamówienia Zamawiający uprawniony jest do wykonywania czynności kontrolnych wobec Wykonawcy odnośnie spełniania przez Wykonawcę lub podwykonawcę wymogu zatrudnienia na podstawie umowy o pracę osób wykonujących wskazane w pkt. 5.5.1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5.5.3.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5.5.1.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5.5.4. Z tytułu niespełnienia przez Wykonawcę lub podwykonawcę wymogu zatrudnienia na podstawie umowy o pracę osób wykonujących wskazane w pkt. 5.5.1. czynności Zamawiający przewiduje sankcję w postaci obowiązku zapłaty przez Wykonawcę kary umownej w wysokości 1.000,00 złotych za każdy stwierdzony przypadek naruszenia obowiązku określonego w pkt. 5.5.1. Niezłożenie przez Wykonawcę w wyznaczonym przez Zamawiającego terminie nie krótszym niż 7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5.5.1. czynności. 5.5.5. W przypadku uzasadnionych wątpliwości co do przestrzegania prawa pracy przez Wykonawcę lub podwykonawcę, Zamawiający może zwrócić się o przeprowadzenie kontroli przez Państwową Inspekcję Pracy. Zadanie 2 5.5.6. Zamawiający wymaga zatrudnienia na podstawie umowy o pracę przez Wykonawcę lub podwykonawcę wszystkich osób wykonujących wszystkie prace i roboty będące przedmiotem niniejszej umowy w trakcie realizacji zamówienia, z wyłączeniem Kierownika budowy. Powyższy wymóg nie dotyczy osób odnośnie których Wykonawca wykaże, że ww. czynności nie będą w żadnym zakresie wykonywane pod kierownictwem oraz w miejscu i czasie wyznaczonym przez Wykonawcę lub Podwykonawcę. Wymóg ten nie dotyczy także osób samozatrudnionych oraz wspólników spółki, którzy sami realizują prace związane z przedmiotem niniejszej umowy. 5.5.7. W trakcie realizacji zamówienia Zamawiający uprawniony jest do wykonywania czynności kontrolnych wobec Wykonawcy odnośnie spełniania przez Wykonawcę lub podwykonawcę wymogu zatrudnienia na podstawie umowy o pracę osób wykonujących czynności wskazane w pkt. 5.5.6. Zamawiający uprawniony jest w szczególności do: a) żądania oświadczeń i dokumentów w zakresie potwierdzenia spełniania ww. wymogów i dokonywania ich oceny, b) żądania wyjaśnień w przypadku </w:t>
      </w:r>
      <w:r w:rsidRPr="00CD5E04">
        <w:rPr>
          <w:rFonts w:ascii="Times New Roman" w:eastAsia="Times New Roman" w:hAnsi="Times New Roman" w:cs="Times New Roman"/>
          <w:sz w:val="24"/>
          <w:szCs w:val="24"/>
          <w:lang w:eastAsia="pl-PL"/>
        </w:rPr>
        <w:lastRenderedPageBreak/>
        <w:t xml:space="preserve">wątpliwości w zakresie potwierdzenia spełniania ww. wymogów, c) przeprowadzania kontroli na miejscu wykonywania świadczenia. 5.5.8.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pkt. 5.5.6.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 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lub c) zaświadczenie właściwego oddziału ZUS, potwierdzające opłacanie przez Wykonawcę lub podwykonawcę składek na ubezpieczenia społeczne i zdrowotne z tytułu zatrudnienia na podstawie umów o pracę za ostatni okres rozliczeniowy; lub 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dotyczącymi ochrony danych osobowych. 5.5.9. Z tytułu niespełnienia przez Wykonawcę lub podwykonawcę wymogu zatrudnienia na podstawie umowy o pracę osób wykonujących czynności wskazane w pkt. 5.5.6. Zamawiający przewiduje sankcję w postaci obowiązku zapłaty przez wykonawcę kary umownej w wysokości 1.000,00 złotych za każdy stwierdzony przypadek naruszenia obowiązku określonego w pkt. 5.5.6. Nie złożenie przez Wykonawcę w wyznaczonym przez Zamawiającego terminie nie krótszym niż 7 dni,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pkt. 5.5.6. 5.5.10. W przypadku uzasadnionych wątpliwości co do przestrzegania prawa pracy przez Wykonawcę lub podwykonawcę, zamawiający może zwrócić się o przeprowadzenie kontroli przez Państwową Inspekcję Pracy. 5.6. Podwykonawstwo: a) Zamawiający nie zastrzega obowiązku osobistego wykonania przez Wykonawcę kluczowych części zamówienia, b) Wykonawca może powierzyć wykonanie części zamówienia podwykonawcy, c) Zamawiający żąda wskazania przez Wykonawcę części zamówienia, których wykonanie zamierza powierzyć podwykonawcom, i podania przez Wykonawcę firm podwykonawców, zgodnie z pkt. 10 Tomu I (IDW) SIWZ.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II.5) Główny kod CPV: </w:t>
      </w:r>
      <w:r w:rsidRPr="00CD5E04">
        <w:rPr>
          <w:rFonts w:ascii="Times New Roman" w:eastAsia="Times New Roman" w:hAnsi="Times New Roman" w:cs="Times New Roman"/>
          <w:sz w:val="24"/>
          <w:szCs w:val="24"/>
          <w:lang w:eastAsia="pl-PL"/>
        </w:rPr>
        <w:t xml:space="preserve">32562300-3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Dodatkowe kody CPV:</w:t>
      </w:r>
      <w:r w:rsidRPr="00CD5E0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Kod CPV</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32562200-2</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lastRenderedPageBreak/>
              <w:t>32562100-1</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32562000-0</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32561000-3</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32580000-2</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45231400-9</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45316100-6</w:t>
            </w:r>
          </w:p>
        </w:tc>
      </w:tr>
    </w:tbl>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II.6) Całkowita wartość zamówienia </w:t>
      </w:r>
      <w:r w:rsidRPr="00CD5E04">
        <w:rPr>
          <w:rFonts w:ascii="Times New Roman" w:eastAsia="Times New Roman" w:hAnsi="Times New Roman" w:cs="Times New Roman"/>
          <w:i/>
          <w:iCs/>
          <w:sz w:val="24"/>
          <w:szCs w:val="24"/>
          <w:lang w:eastAsia="pl-PL"/>
        </w:rPr>
        <w:t>(jeżeli zamawiający podaje informacje o wartości zamówienia)</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Wartość bez VAT: </w:t>
      </w:r>
      <w:r w:rsidRPr="00CD5E04">
        <w:rPr>
          <w:rFonts w:ascii="Times New Roman" w:eastAsia="Times New Roman" w:hAnsi="Times New Roman" w:cs="Times New Roman"/>
          <w:sz w:val="24"/>
          <w:szCs w:val="24"/>
          <w:lang w:eastAsia="pl-PL"/>
        </w:rPr>
        <w:br/>
        <w:t xml:space="preserve">Waluta: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D5E04">
        <w:rPr>
          <w:rFonts w:ascii="Times New Roman" w:eastAsia="Times New Roman" w:hAnsi="Times New Roman" w:cs="Times New Roman"/>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CD5E04">
        <w:rPr>
          <w:rFonts w:ascii="Times New Roman" w:eastAsia="Times New Roman" w:hAnsi="Times New Roman" w:cs="Times New Roman"/>
          <w:sz w:val="24"/>
          <w:szCs w:val="24"/>
          <w:lang w:eastAsia="pl-PL"/>
        </w:rPr>
        <w:t xml:space="preserve">Nie </w:t>
      </w:r>
      <w:r w:rsidRPr="00CD5E0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Nie dotyczy.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miesiącach:   </w:t>
      </w:r>
      <w:r w:rsidRPr="00CD5E04">
        <w:rPr>
          <w:rFonts w:ascii="Times New Roman" w:eastAsia="Times New Roman" w:hAnsi="Times New Roman" w:cs="Times New Roman"/>
          <w:i/>
          <w:iCs/>
          <w:sz w:val="24"/>
          <w:szCs w:val="24"/>
          <w:lang w:eastAsia="pl-PL"/>
        </w:rPr>
        <w:t xml:space="preserve"> lub </w:t>
      </w:r>
      <w:r w:rsidRPr="00CD5E04">
        <w:rPr>
          <w:rFonts w:ascii="Times New Roman" w:eastAsia="Times New Roman" w:hAnsi="Times New Roman" w:cs="Times New Roman"/>
          <w:b/>
          <w:bCs/>
          <w:sz w:val="24"/>
          <w:szCs w:val="24"/>
          <w:lang w:eastAsia="pl-PL"/>
        </w:rPr>
        <w:t>dniach:</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i/>
          <w:iCs/>
          <w:sz w:val="24"/>
          <w:szCs w:val="24"/>
          <w:lang w:eastAsia="pl-PL"/>
        </w:rPr>
        <w:t>lub</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data rozpoczęcia: </w:t>
      </w:r>
      <w:r w:rsidRPr="00CD5E04">
        <w:rPr>
          <w:rFonts w:ascii="Times New Roman" w:eastAsia="Times New Roman" w:hAnsi="Times New Roman" w:cs="Times New Roman"/>
          <w:sz w:val="24"/>
          <w:szCs w:val="24"/>
          <w:lang w:eastAsia="pl-PL"/>
        </w:rPr>
        <w:t> </w:t>
      </w:r>
      <w:r w:rsidRPr="00CD5E04">
        <w:rPr>
          <w:rFonts w:ascii="Times New Roman" w:eastAsia="Times New Roman" w:hAnsi="Times New Roman" w:cs="Times New Roman"/>
          <w:i/>
          <w:iCs/>
          <w:sz w:val="24"/>
          <w:szCs w:val="24"/>
          <w:lang w:eastAsia="pl-PL"/>
        </w:rPr>
        <w:t xml:space="preserve"> lub </w:t>
      </w:r>
      <w:r w:rsidRPr="00CD5E04">
        <w:rPr>
          <w:rFonts w:ascii="Times New Roman" w:eastAsia="Times New Roman" w:hAnsi="Times New Roman" w:cs="Times New Roman"/>
          <w:b/>
          <w:bCs/>
          <w:sz w:val="24"/>
          <w:szCs w:val="24"/>
          <w:lang w:eastAsia="pl-PL"/>
        </w:rPr>
        <w:t xml:space="preserve">zakończenia: </w:t>
      </w:r>
      <w:r w:rsidRPr="00CD5E04">
        <w:rPr>
          <w:rFonts w:ascii="Times New Roman" w:eastAsia="Times New Roman" w:hAnsi="Times New Roman" w:cs="Times New Roman"/>
          <w:sz w:val="24"/>
          <w:szCs w:val="24"/>
          <w:lang w:eastAsia="pl-PL"/>
        </w:rPr>
        <w:t xml:space="preserve">2022-06-30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Data zakończenia</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2022-03-31</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2022-06-30</w:t>
            </w:r>
          </w:p>
        </w:tc>
      </w:tr>
    </w:tbl>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II.9) Informacje dodatkowe: </w:t>
      </w:r>
      <w:r w:rsidRPr="00CD5E04">
        <w:rPr>
          <w:rFonts w:ascii="Times New Roman" w:eastAsia="Times New Roman" w:hAnsi="Times New Roman" w:cs="Times New Roman"/>
          <w:sz w:val="24"/>
          <w:szCs w:val="24"/>
          <w:lang w:eastAsia="pl-PL"/>
        </w:rPr>
        <w:t xml:space="preserve">Termin wykonania zamówienia: Zadanie nr 1: 1) rozpoczęcie realizacji robót, nastąpi w terminie wynikającym z Harmonogramu (załącznik nr 1 do umowy), 2) zakończenie realizacji robót nastąpi do dnia 31 marca 2022 r. 3) odbiór robót nastąpi do dnia 30.06.2022 r. Zadanie nr 2: 1) rozpoczęcie realizacji robót, nastąpi w terminie wynikającym z umowy, 2) zakończenie i odbiór realizacji robót nastąpi do dnia 31.03.2022 r.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III.1) WARUNKI UDZIAŁU W POSTĘPOWANIU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Określenie warunków: Zamawiający nie określa ww. warunku udziału w postępowaniu. </w:t>
      </w:r>
      <w:r w:rsidRPr="00CD5E04">
        <w:rPr>
          <w:rFonts w:ascii="Times New Roman" w:eastAsia="Times New Roman" w:hAnsi="Times New Roman" w:cs="Times New Roman"/>
          <w:sz w:val="24"/>
          <w:szCs w:val="24"/>
          <w:lang w:eastAsia="pl-PL"/>
        </w:rPr>
        <w:br/>
        <w:t xml:space="preserve">Informacje dodatkowe Nie dotyczy.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III.1.2) Sytuacja finansowa lub ekonomiczna </w:t>
      </w:r>
      <w:r w:rsidRPr="00CD5E04">
        <w:rPr>
          <w:rFonts w:ascii="Times New Roman" w:eastAsia="Times New Roman" w:hAnsi="Times New Roman" w:cs="Times New Roman"/>
          <w:sz w:val="24"/>
          <w:szCs w:val="24"/>
          <w:lang w:eastAsia="pl-PL"/>
        </w:rPr>
        <w:br/>
        <w:t xml:space="preserve">Określenie warunków: Zamawiający uzna spełnienie przez Wykonawcę przedmiotowego warunku, jeżeli Wykonawca wykaże, że: - posiada środki finansowe lub zdolność kredytową w wysokości co najmniej 3 000 000,00 zł, - posiada ubezpieczenie od odpowiedzialności cywilnej w zakresie prowadzonej działalności związanej z przedmiotem zamówienia na sumę </w:t>
      </w:r>
      <w:r w:rsidRPr="00CD5E04">
        <w:rPr>
          <w:rFonts w:ascii="Times New Roman" w:eastAsia="Times New Roman" w:hAnsi="Times New Roman" w:cs="Times New Roman"/>
          <w:sz w:val="24"/>
          <w:szCs w:val="24"/>
          <w:lang w:eastAsia="pl-PL"/>
        </w:rPr>
        <w:lastRenderedPageBreak/>
        <w:t xml:space="preserve">gwarancyjną nie mniejszą niż 3 000 000,00 zł. </w:t>
      </w:r>
      <w:r w:rsidRPr="00CD5E04">
        <w:rPr>
          <w:rFonts w:ascii="Times New Roman" w:eastAsia="Times New Roman" w:hAnsi="Times New Roman" w:cs="Times New Roman"/>
          <w:sz w:val="24"/>
          <w:szCs w:val="24"/>
          <w:lang w:eastAsia="pl-PL"/>
        </w:rPr>
        <w:br/>
        <w:t xml:space="preserve">Informacje dodatkowe Nie dotyczy.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III.1.3) Zdolność techniczna lub zawodowa </w:t>
      </w:r>
      <w:r w:rsidRPr="00CD5E04">
        <w:rPr>
          <w:rFonts w:ascii="Times New Roman" w:eastAsia="Times New Roman" w:hAnsi="Times New Roman" w:cs="Times New Roman"/>
          <w:sz w:val="24"/>
          <w:szCs w:val="24"/>
          <w:lang w:eastAsia="pl-PL"/>
        </w:rPr>
        <w:br/>
        <w:t xml:space="preserve">Określenie warunków: a) wykonawcy: Wykonawca musi posiadać doświadczenie w wykonaniu (zakończeniu) w okresie ostatnich pięciu lat przed upływem terminu składania ofert, a jeżeli okres prowadzenia działalności jest krótszy – w tym okresie: - co najmniej 3 robót polegających na budowie sieci światłowodowej (optotelekomunikacyjnej) o długości co najmniej 15 000 </w:t>
      </w:r>
      <w:proofErr w:type="spellStart"/>
      <w:r w:rsidRPr="00CD5E04">
        <w:rPr>
          <w:rFonts w:ascii="Times New Roman" w:eastAsia="Times New Roman" w:hAnsi="Times New Roman" w:cs="Times New Roman"/>
          <w:sz w:val="24"/>
          <w:szCs w:val="24"/>
          <w:lang w:eastAsia="pl-PL"/>
        </w:rPr>
        <w:t>mb</w:t>
      </w:r>
      <w:proofErr w:type="spellEnd"/>
      <w:r w:rsidRPr="00CD5E04">
        <w:rPr>
          <w:rFonts w:ascii="Times New Roman" w:eastAsia="Times New Roman" w:hAnsi="Times New Roman" w:cs="Times New Roman"/>
          <w:sz w:val="24"/>
          <w:szCs w:val="24"/>
          <w:lang w:eastAsia="pl-PL"/>
        </w:rPr>
        <w:t xml:space="preserve">. - co najmniej 1 roboty, polegającej na budowie, przebudowie linii kablowej oświetlenia ulicznego/drogowego (zewnętrznego) sterowanej po kablu zasilającym wykonanej w technologii LED o wartości minimum 500.000,00 zł brutto. b) osób: Zamawiający uzna spełnienie przez Wykonawcę przedmiotowego warunku, jeżeli Wykonawca wykaże, że zapewni, wśród osób, które będą uczestniczyć w wykonywaniu zamówienia: - co najmniej 1 osobę posiadającą uprawnienia budowlane do kierowania robotami budowlanymi w specjalności telekomunikacyjnej bez ograniczeń wraz z aktualnym wpisem na liście członków izby inżynierów budownictwa - Kierownik budowy, - co najmniej 1 osobą do pełnienia funkcji kierownika budowy - kierownik robót, który posiada uprawnienia niezbędne do wykonywania prac wymagane przepisami ustawy Prawo budowane tj. uprawnienia o specjalności elektrycznej w zakresie sieci i instalacji elektrycznych lub odpowiadające im ważne uprawnienia budowlane, które zostały wydane na podstawie wcześniej obowiązujących przepisów, -co najmniej 1 osobą posiadającą kwalifikacje grupy E do 1 </w:t>
      </w:r>
      <w:proofErr w:type="spellStart"/>
      <w:r w:rsidRPr="00CD5E04">
        <w:rPr>
          <w:rFonts w:ascii="Times New Roman" w:eastAsia="Times New Roman" w:hAnsi="Times New Roman" w:cs="Times New Roman"/>
          <w:sz w:val="24"/>
          <w:szCs w:val="24"/>
          <w:lang w:eastAsia="pl-PL"/>
        </w:rPr>
        <w:t>kV</w:t>
      </w:r>
      <w:proofErr w:type="spellEnd"/>
      <w:r w:rsidRPr="00CD5E04">
        <w:rPr>
          <w:rFonts w:ascii="Times New Roman" w:eastAsia="Times New Roman" w:hAnsi="Times New Roman" w:cs="Times New Roman"/>
          <w:sz w:val="24"/>
          <w:szCs w:val="24"/>
          <w:lang w:eastAsia="pl-PL"/>
        </w:rPr>
        <w:t xml:space="preserve">, -co najmniej 1 osobą posiadającą kwalifikacje grupy D do 1 </w:t>
      </w:r>
      <w:proofErr w:type="spellStart"/>
      <w:r w:rsidRPr="00CD5E04">
        <w:rPr>
          <w:rFonts w:ascii="Times New Roman" w:eastAsia="Times New Roman" w:hAnsi="Times New Roman" w:cs="Times New Roman"/>
          <w:sz w:val="24"/>
          <w:szCs w:val="24"/>
          <w:lang w:eastAsia="pl-PL"/>
        </w:rPr>
        <w:t>kV</w:t>
      </w:r>
      <w:proofErr w:type="spellEnd"/>
      <w:r w:rsidRPr="00CD5E04">
        <w:rPr>
          <w:rFonts w:ascii="Times New Roman" w:eastAsia="Times New Roman" w:hAnsi="Times New Roman" w:cs="Times New Roman"/>
          <w:sz w:val="24"/>
          <w:szCs w:val="24"/>
          <w:lang w:eastAsia="pl-PL"/>
        </w:rPr>
        <w:t xml:space="preserve">. W przypadku posiadania wymaganych uprawnień jedna osoba może łączyć wymienione funkcje. Zamawiający określając wymogi dla w/w osób w zakresie posiadanych uprawnień budowlanych, dopuszcza, odpowiadające im uprawnienia, które zostały uznane na zasadach określonych w ustawie z dnia 22 grudnia 2015 roku o zasadach uznawania kwalifikacji zawodowych nabytych w państwach członkowskich Unii Europejskiej. </w:t>
      </w:r>
      <w:r w:rsidRPr="00CD5E0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D5E04">
        <w:rPr>
          <w:rFonts w:ascii="Times New Roman" w:eastAsia="Times New Roman" w:hAnsi="Times New Roman" w:cs="Times New Roman"/>
          <w:sz w:val="24"/>
          <w:szCs w:val="24"/>
          <w:lang w:eastAsia="pl-PL"/>
        </w:rPr>
        <w:br/>
        <w:t xml:space="preserve">Informacje dodatkowe: 1.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w:t>
      </w:r>
      <w:r w:rsidRPr="00CD5E04">
        <w:rPr>
          <w:rFonts w:ascii="Times New Roman" w:eastAsia="Times New Roman" w:hAnsi="Times New Roman" w:cs="Times New Roman"/>
          <w:sz w:val="24"/>
          <w:szCs w:val="24"/>
          <w:lang w:eastAsia="pl-PL"/>
        </w:rPr>
        <w:lastRenderedPageBreak/>
        <w:t xml:space="preserve">polega w odniesieniu do warunków udziału w postępowaniu dotyczących wykształcenia, kwalifikacji zawodowych lub doświadczenia, zrealizuje roboty budowlane, których wskazane zdolności dotyczą. 4.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Pzp oraz, o których mowa w pkt 8.2. IDW. 5. W odniesieniu do warunków dotyczących wykształcenia, kwalifikacji zawodowych lub doświadczenia, Wykonawcy mogą polegać na zdolnościach innych podmiotów, jeśli podmioty te zrealizują dostawy, do realizacji których te zdolności są wymagane. 6.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10.1. IDW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(jeśli dotyczy). 8. 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9.2. IDW. 9. Na wezwanie Zamawiającego Wykonawca, który polega na zdolnościach lub sytuacji innych podmiotów na zasadach określonych w art. 22a ustawy Pzp, zobowiązany jest do przedstawienia w odniesieniu do tych podmiotów dokumentów wymienionych w pkt 9.6.2) IDW. 10. Wykonawca, który zamierza powierzyć wykonanie części zamówienia podwykonawcom, na etapie postępowania o udzielenie zamówienia publicznego jest zobowiązany wskazać w ofercie części zamówienia, których wykonanie zamierza powierzyć podwykonawcom.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III.2) PODSTAWY WYKLUCZENIA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III.2.1) Podstawy wykluczenia określone w art. 24 ust. 1 ustawy Pzp</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III.2.2) Zamawiający przewiduje wykluczenie wykonawcy na podstawie art. 24 ust. 5 ustawy Pzp</w:t>
      </w:r>
      <w:r w:rsidRPr="00CD5E0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Tak (podstawa wykluczenia określona w art. 24 ust. 5 pkt 4 ustawy Pzp)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D5E04">
        <w:rPr>
          <w:rFonts w:ascii="Times New Roman" w:eastAsia="Times New Roman" w:hAnsi="Times New Roman" w:cs="Times New Roman"/>
          <w:sz w:val="24"/>
          <w:szCs w:val="24"/>
          <w:lang w:eastAsia="pl-PL"/>
        </w:rPr>
        <w:br/>
        <w:t xml:space="preserve">Tak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lastRenderedPageBreak/>
        <w:t xml:space="preserve">Oświadczenie o spełnianiu kryteriów selekcji </w:t>
      </w:r>
      <w:r w:rsidRPr="00CD5E04">
        <w:rPr>
          <w:rFonts w:ascii="Times New Roman" w:eastAsia="Times New Roman" w:hAnsi="Times New Roman" w:cs="Times New Roman"/>
          <w:sz w:val="24"/>
          <w:szCs w:val="24"/>
          <w:lang w:eastAsia="pl-PL"/>
        </w:rPr>
        <w:br/>
        <w:t xml:space="preserve">Nie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Na wezwanie Zamawiającego Wykonawca, który polega na zdolnościach lub sytuacji innych podmiotów na zasadach określonych w art. 22a ustawy Pzp, zobowiązany jest do przedstawienia w odniesieniu do tych podmiotów dokumentu wymienionego powyżej.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III.5.1) W ZAKRESIE SPEŁNIANIA WARUNKÓW UDZIAŁU W POSTĘPOWANIU:</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1) W celu potwierdzenia spełniania przez Wykonawcę warunków udziału w postępowaniu dotyczących: a) zdolności technicznej lub zawodowej Zamawiający żąda następujących dokumentów: - wykaz robót budowlanych wykonanych nie wcześniej niż w okresie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uzasadnionej przyczyny o obiektywnym charakterze wykonawca nie jest w stanie uzyskać tych dokumentów – inne dokumenty,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b) sytuacji ekonomicznej i finansowej Zamawiający żąda następujących dokumentów: - informacja z banku lub spółdzielczej kasy oszczędnościowo – kredytowej potwierdzająca wysokość posiadanych środków finansowych lub zdolność kredytową wykonawcy, w okresie nie wcześniejszym niż 1 miesiąc przed upływem terminu składania ofert, - dokument potwierdzający, że wykonawca jest ubezpieczony od odpowiedzialności cywilnej w zakresie prowadzonej działalności związanej z przedmiotem zamówienia na sumę gwarancyjną określoną przez Zamawiającego.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III.5.2) W ZAKRESIE KRYTERIÓW SELEKCJI:</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Nie dotyczy.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w celu potwierdzenia, że oferowane roboty odpowiadają wymaganiom określonym przez Zamawiającego: - karty katalogowe produktów oraz inne dokumenty, które będą potwierdzały wymagane w SIWZ parametry zastosowanych opraw oświetleniowych ulicznych ,opraw podświetlenia małej architektury słupów , szaf sterowniczych, elementów aktywnych </w:t>
      </w:r>
      <w:r w:rsidRPr="00CD5E04">
        <w:rPr>
          <w:rFonts w:ascii="Times New Roman" w:eastAsia="Times New Roman" w:hAnsi="Times New Roman" w:cs="Times New Roman"/>
          <w:sz w:val="24"/>
          <w:szCs w:val="24"/>
          <w:lang w:eastAsia="pl-PL"/>
        </w:rPr>
        <w:lastRenderedPageBreak/>
        <w:t xml:space="preserve">punktów przejść pieszych, oraz innych elementów technicznych uwzględnionych w dokumentacji projektowej uzgodnionych do realizacji na inwestycji przez Konserwatora Zabytków.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III.7) INNE DOKUMENTY NIE WYMIENIONE W pkt III.3) - III.6)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1. W celu potwierdzenia braku podstaw wykluczenia Wykonawcy z udziału w postępowaniu, Wykonawca, w terminie 3 dni od dnia zamieszczenia na stronie internetowej informacji, o której mowa w art. 86 ust. 5,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Ofertę stanowi prawidłowo wypełniony i podpisany formularz „Oferta” wraz z załącznikami: 1) Oświadczenia wymagane postanowieniami pkt 9.2 IDW; 2) Zobowiązania wymagane postanowieniami pkt 10.2. IDW, w przypadku gdy Wykonawca polega na zdolnościach innych podmiotów w celu potwierdzenia spełniania warunków udziału w postępowaniu.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Pełnomocnictwo lub inny dokument,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 5) Kosztorysy ofertowe dla Zadania nr 1 i dla Zadania nr 2. 6) Oryginał gwarancji lub poręczenia, jeśli wadium wnoszone jest w innej formie niż pieniądz.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u w:val="single"/>
          <w:lang w:eastAsia="pl-PL"/>
        </w:rPr>
        <w:t xml:space="preserve">SEKCJA IV: PROCEDURA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 xml:space="preserve">IV.1) OPIS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IV.1.1) Tryb udzielenia zamówienia: </w:t>
      </w:r>
      <w:r w:rsidRPr="00CD5E04">
        <w:rPr>
          <w:rFonts w:ascii="Times New Roman" w:eastAsia="Times New Roman" w:hAnsi="Times New Roman" w:cs="Times New Roman"/>
          <w:sz w:val="24"/>
          <w:szCs w:val="24"/>
          <w:lang w:eastAsia="pl-PL"/>
        </w:rPr>
        <w:t xml:space="preserve">Przetarg nieograniczony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IV.1.2) Zamawiający żąda wniesienia wadium:</w:t>
      </w:r>
      <w:r w:rsidRPr="00CD5E04">
        <w:rPr>
          <w:rFonts w:ascii="Times New Roman" w:eastAsia="Times New Roman" w:hAnsi="Times New Roman" w:cs="Times New Roman"/>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Tak </w:t>
      </w:r>
      <w:r w:rsidRPr="00CD5E04">
        <w:rPr>
          <w:rFonts w:ascii="Times New Roman" w:eastAsia="Times New Roman" w:hAnsi="Times New Roman" w:cs="Times New Roman"/>
          <w:sz w:val="24"/>
          <w:szCs w:val="24"/>
          <w:lang w:eastAsia="pl-PL"/>
        </w:rPr>
        <w:br/>
        <w:t xml:space="preserve">Informacja na temat wadium </w:t>
      </w:r>
      <w:r w:rsidRPr="00CD5E04">
        <w:rPr>
          <w:rFonts w:ascii="Times New Roman" w:eastAsia="Times New Roman" w:hAnsi="Times New Roman" w:cs="Times New Roman"/>
          <w:sz w:val="24"/>
          <w:szCs w:val="24"/>
          <w:lang w:eastAsia="pl-PL"/>
        </w:rPr>
        <w:br/>
        <w:t xml:space="preserve">16.1 Wysokość wadium (przepisy art. 45. PZP). Zamawiający ustalił wysokość wadium w kwocie 152.000,00 zł (słownie: sto pięćdziesiąt dwa tysiące złotych, 00/100). Wykonawca zobowiązany jest wnieść wadium przed upływem terminu składania ofert. 16.2. Forma wadium.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W przypadku składania przez Wykonawcę wadium w formie gwarancji, gwarancja ma być, co najmniej gwarancją nieodwołalną i płatną na pierwsze pisemne żądanie Zamawiającego. 16.3. Miejsce i sposób wniesienia wadium: 16.3.1. Wadium wnoszone w pieniądzu należy wpłacić przelewem na rachunek bankowy na nr konta: BZ WBK S.A. Oddział Jarocin 61 1090 1131 0000 0001 0268 7712 z dopiskiem WADIUM - „Budowa sieci światłowodowej wraz z przyłączami abonenckimi, rozbudową sieci monitoringu oraz budowa oświetlenia ulicznego, oświetlenia rynku oraz podświetlenia małej </w:t>
      </w:r>
      <w:r w:rsidRPr="00CD5E04">
        <w:rPr>
          <w:rFonts w:ascii="Times New Roman" w:eastAsia="Times New Roman" w:hAnsi="Times New Roman" w:cs="Times New Roman"/>
          <w:sz w:val="24"/>
          <w:szCs w:val="24"/>
          <w:lang w:eastAsia="pl-PL"/>
        </w:rPr>
        <w:lastRenderedPageBreak/>
        <w:t xml:space="preserve">architektury w ramach rewitalizacji Centrum Jarocina”. Zamawiający, wymaga by wadium wnoszone w innych formach niż w pieniądzu, a dopuszczonych do wniesienia zgodnie z ustawą Pzp, było złożone w oryginale wraz z ofertą - przed upływem terminu składania ofert. Złożenie oryginału dokumentu potwierdzającego wniesienie wadium w innych formach niż pieniądz, o którym mowa w niniejszym punkcie jest wymagane jako warunek konieczny. Zamawiający dopuszcza wniesienie wadium w formie dokumentu elektronicznego w postaci gwarancji bankowej / poręczeniowej, spełniającego wymogi rozporządzenia dot. elektronicznego dokumentu bankowego. Dokument ten winien być utrwalony na elektronicznym nośniku informacji i podpisany za pomocą podpisu elektronicznego przez Gwaranta, tj. wystawcę gwarancji/poręczenia, w sposób który zapewniałby przez cały okres przechowywania dokumentu (czyli co najmniej przez okres wymaganego zabezpieczenia oferty wadium) możliwość dokonania kontroli integralności dokumentu, weryfikacji podpisu elektronicznego (lub danych identyfikujących) oraz możliwość odczytania wszystkich informacji zawartych w gwarancji wadialnej. Natomiast po upływie okresu przechowywania - usunięty z nośnika, tak aby nie było możliwe odtworzenie dokumentu. Wykonawca może doręczyć dokument elektroniczny (e-gwarancję bankową) poprzez fizyczne przekazanie nośnika informacji z dokumentem w ofercie (np. płyta CD, pendrive, komputerowy dysk wymienny) lub przy wykorzystaniu środków komunikacji elektronicznej, poprzez e-mail. 16.3.2. Zaleca się, by do oferty dołączyć kopię dokumentu potwierdzającego wniesienie wadium, tzn. potwierdzoną przez Wykonawcę za zgodność z oryginałem, kopię polecenia przelewu na konto Zamawiającego lub potwierdzoną przez Wykonawcę za zgodność z oryginałem, kopię dokumentu będącego każdą inną formą wadium dopuszczoną przez Zamawiającego. Załączenie w/w kopii do oferty, o których mowa w niniejszym punkcie jest pożądane, lecz nie jest to warunek konieczny. 16.4. Termin wniesienia wadium </w:t>
      </w:r>
      <w:proofErr w:type="spellStart"/>
      <w:r w:rsidRPr="00CD5E04">
        <w:rPr>
          <w:rFonts w:ascii="Times New Roman" w:eastAsia="Times New Roman" w:hAnsi="Times New Roman" w:cs="Times New Roman"/>
          <w:sz w:val="24"/>
          <w:szCs w:val="24"/>
          <w:lang w:eastAsia="pl-PL"/>
        </w:rPr>
        <w:t>Wadium</w:t>
      </w:r>
      <w:proofErr w:type="spellEnd"/>
      <w:r w:rsidRPr="00CD5E04">
        <w:rPr>
          <w:rFonts w:ascii="Times New Roman" w:eastAsia="Times New Roman" w:hAnsi="Times New Roman" w:cs="Times New Roman"/>
          <w:sz w:val="24"/>
          <w:szCs w:val="24"/>
          <w:lang w:eastAsia="pl-PL"/>
        </w:rPr>
        <w:t xml:space="preserve">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16.5. Zwrot wadium 16.5.1. Zamawiający zwraca wadium wszystkim Wykonawcom niezwłocznie po wyborze oferty najkorzystniejszej lub unieważnieniu postępowania, z wyjątkiem Wykonawcy, którego oferta została wybrana jako najkorzystniejsza. 16.5.2. Wykonawcy, którego oferta została wybrana jako najkorzystniejsza, Zamawiający zwraca wadium niezwłocznie po zawarciu umowy w sprawie zamówienia publicznego oraz wniesieniu zabezpieczenia należytego wykonania umowy. 16.5.3. Zamawiający zwraca niezwłocznie wadium na wniosek Wykonawcy, który wycofał ofertę przed upływem terminu składania ofert. 16.5.4. Zamawiający żąda ponownego wniesienia wadium przez Wykonawcę, któremu zwrócono wadium w przypadku, o którym mowa w pkt. 16.5.1, jeżeli w wyniku rozstrzygnięcia odwołania jego oferta została wybrana jako najkorzystniejsza. Wykonawca wnosi wadium w terminie określonym przez Zamawiającego. 16.5.5. W pozostałych sprawach dotyczących zwrotu wadium, nieuregulowanych w niniejszym dziale SIWZ, mają zastosowanie przepisy ustawy Pzp. 16.6. Utrata wadium 16.6.1. 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16.6.2. Zamawiający zatrzymuje wadium wraz z odsetkami, jeżeli Wykonawca, którego oferta została wybrana: a) odmówił podpisania umowy w sprawie zamówienia publicznego na warunkach określonych w ofercie; b) nie wniósł wymaganego zabezpieczenia należytego wykonania umowy; c) zawarcie </w:t>
      </w:r>
      <w:r w:rsidRPr="00CD5E04">
        <w:rPr>
          <w:rFonts w:ascii="Times New Roman" w:eastAsia="Times New Roman" w:hAnsi="Times New Roman" w:cs="Times New Roman"/>
          <w:sz w:val="24"/>
          <w:szCs w:val="24"/>
          <w:lang w:eastAsia="pl-PL"/>
        </w:rPr>
        <w:lastRenderedPageBreak/>
        <w:t xml:space="preserve">umowy w sprawie zamówienia publicznego stało się niemożliwe z przyczyn leżących po stronie Wykonawcy.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IV.1.3) Przewiduje się udzielenie zaliczek na poczet wykonania zamówienia:</w:t>
      </w:r>
      <w:r w:rsidRPr="00CD5E04">
        <w:rPr>
          <w:rFonts w:ascii="Times New Roman" w:eastAsia="Times New Roman" w:hAnsi="Times New Roman" w:cs="Times New Roman"/>
          <w:sz w:val="24"/>
          <w:szCs w:val="24"/>
          <w:lang w:eastAsia="pl-PL"/>
        </w:rPr>
        <w:t xml:space="preserv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r w:rsidRPr="00CD5E04">
        <w:rPr>
          <w:rFonts w:ascii="Times New Roman" w:eastAsia="Times New Roman" w:hAnsi="Times New Roman" w:cs="Times New Roman"/>
          <w:sz w:val="24"/>
          <w:szCs w:val="24"/>
          <w:lang w:eastAsia="pl-PL"/>
        </w:rPr>
        <w:br/>
        <w:t xml:space="preserve">Należy podać informacje na temat udzielania zaliczek: </w:t>
      </w:r>
      <w:r w:rsidRPr="00CD5E04">
        <w:rPr>
          <w:rFonts w:ascii="Times New Roman" w:eastAsia="Times New Roman" w:hAnsi="Times New Roman" w:cs="Times New Roman"/>
          <w:sz w:val="24"/>
          <w:szCs w:val="24"/>
          <w:lang w:eastAsia="pl-PL"/>
        </w:rPr>
        <w:br/>
        <w:t xml:space="preserve">Nie dotyczy.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r w:rsidRPr="00CD5E0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D5E04">
        <w:rPr>
          <w:rFonts w:ascii="Times New Roman" w:eastAsia="Times New Roman" w:hAnsi="Times New Roman" w:cs="Times New Roman"/>
          <w:sz w:val="24"/>
          <w:szCs w:val="24"/>
          <w:lang w:eastAsia="pl-PL"/>
        </w:rPr>
        <w:br/>
        <w:t xml:space="preserve">Nie </w:t>
      </w:r>
      <w:r w:rsidRPr="00CD5E04">
        <w:rPr>
          <w:rFonts w:ascii="Times New Roman" w:eastAsia="Times New Roman" w:hAnsi="Times New Roman" w:cs="Times New Roman"/>
          <w:sz w:val="24"/>
          <w:szCs w:val="24"/>
          <w:lang w:eastAsia="pl-PL"/>
        </w:rPr>
        <w:br/>
        <w:t xml:space="preserve">Informacje dodatkowe: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IV.1.5.) Wymaga się złożenia oferty wariantowej: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Nie </w:t>
      </w:r>
      <w:r w:rsidRPr="00CD5E04">
        <w:rPr>
          <w:rFonts w:ascii="Times New Roman" w:eastAsia="Times New Roman" w:hAnsi="Times New Roman" w:cs="Times New Roman"/>
          <w:sz w:val="24"/>
          <w:szCs w:val="24"/>
          <w:lang w:eastAsia="pl-PL"/>
        </w:rPr>
        <w:br/>
        <w:t xml:space="preserve">Dopuszcza się złożenie oferty wariantowej </w:t>
      </w:r>
      <w:r w:rsidRPr="00CD5E04">
        <w:rPr>
          <w:rFonts w:ascii="Times New Roman" w:eastAsia="Times New Roman" w:hAnsi="Times New Roman" w:cs="Times New Roman"/>
          <w:sz w:val="24"/>
          <w:szCs w:val="24"/>
          <w:lang w:eastAsia="pl-PL"/>
        </w:rPr>
        <w:br/>
        <w:t xml:space="preserve">Nie </w:t>
      </w:r>
      <w:r w:rsidRPr="00CD5E0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D5E04">
        <w:rPr>
          <w:rFonts w:ascii="Times New Roman" w:eastAsia="Times New Roman" w:hAnsi="Times New Roman" w:cs="Times New Roman"/>
          <w:sz w:val="24"/>
          <w:szCs w:val="24"/>
          <w:lang w:eastAsia="pl-PL"/>
        </w:rPr>
        <w:br/>
        <w:t xml:space="preserve">Nie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Liczba wykonawców   </w:t>
      </w:r>
      <w:r w:rsidRPr="00CD5E04">
        <w:rPr>
          <w:rFonts w:ascii="Times New Roman" w:eastAsia="Times New Roman" w:hAnsi="Times New Roman" w:cs="Times New Roman"/>
          <w:sz w:val="24"/>
          <w:szCs w:val="24"/>
          <w:lang w:eastAsia="pl-PL"/>
        </w:rPr>
        <w:br/>
        <w:t xml:space="preserve">Przewidywana minimalna liczba wykonawców </w:t>
      </w:r>
      <w:r w:rsidRPr="00CD5E04">
        <w:rPr>
          <w:rFonts w:ascii="Times New Roman" w:eastAsia="Times New Roman" w:hAnsi="Times New Roman" w:cs="Times New Roman"/>
          <w:sz w:val="24"/>
          <w:szCs w:val="24"/>
          <w:lang w:eastAsia="pl-PL"/>
        </w:rPr>
        <w:br/>
        <w:t xml:space="preserve">Maksymalna liczba wykonawców   </w:t>
      </w:r>
      <w:r w:rsidRPr="00CD5E04">
        <w:rPr>
          <w:rFonts w:ascii="Times New Roman" w:eastAsia="Times New Roman" w:hAnsi="Times New Roman" w:cs="Times New Roman"/>
          <w:sz w:val="24"/>
          <w:szCs w:val="24"/>
          <w:lang w:eastAsia="pl-PL"/>
        </w:rPr>
        <w:br/>
        <w:t xml:space="preserve">Kryteria selekcji wykonawców: </w:t>
      </w:r>
      <w:r w:rsidRPr="00CD5E04">
        <w:rPr>
          <w:rFonts w:ascii="Times New Roman" w:eastAsia="Times New Roman" w:hAnsi="Times New Roman" w:cs="Times New Roman"/>
          <w:sz w:val="24"/>
          <w:szCs w:val="24"/>
          <w:lang w:eastAsia="pl-PL"/>
        </w:rPr>
        <w:br/>
        <w:t xml:space="preserve">Nie dotyczy.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IV.1.7) Informacje na temat umowy ramowej lub dynamicznego systemu zakupów: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Umowa ramowa będzie zawarta: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Czy przewiduje się ograniczenie liczby uczestników umowy ramowej: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Przewidziana maksymalna liczba uczestników umowy ramowej: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Informacje dodatkowe: </w:t>
      </w:r>
      <w:r w:rsidRPr="00CD5E04">
        <w:rPr>
          <w:rFonts w:ascii="Times New Roman" w:eastAsia="Times New Roman" w:hAnsi="Times New Roman" w:cs="Times New Roman"/>
          <w:sz w:val="24"/>
          <w:szCs w:val="24"/>
          <w:lang w:eastAsia="pl-PL"/>
        </w:rPr>
        <w:br/>
        <w:t xml:space="preserve">Nie dotyczy. </w:t>
      </w:r>
      <w:r w:rsidRPr="00CD5E04">
        <w:rPr>
          <w:rFonts w:ascii="Times New Roman" w:eastAsia="Times New Roman" w:hAnsi="Times New Roman" w:cs="Times New Roman"/>
          <w:sz w:val="24"/>
          <w:szCs w:val="24"/>
          <w:lang w:eastAsia="pl-PL"/>
        </w:rPr>
        <w:br/>
        <w:t xml:space="preserve">Zamówienie obejmuje ustanowienie dynamicznego systemu zakupów: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Informacje dodatkowe: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IV.1.8) Aukcja elektroniczna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Przewidziane jest przeprowadzenie aukcji elektronicznej </w:t>
      </w:r>
      <w:r w:rsidRPr="00CD5E04">
        <w:rPr>
          <w:rFonts w:ascii="Times New Roman" w:eastAsia="Times New Roman" w:hAnsi="Times New Roman" w:cs="Times New Roman"/>
          <w:i/>
          <w:iCs/>
          <w:sz w:val="24"/>
          <w:szCs w:val="24"/>
          <w:lang w:eastAsia="pl-PL"/>
        </w:rPr>
        <w:t xml:space="preserve">(przetarg nieograniczony, przetarg ograniczony, negocjacje z ogłoszeniem) </w:t>
      </w:r>
      <w:r w:rsidRPr="00CD5E04">
        <w:rPr>
          <w:rFonts w:ascii="Times New Roman" w:eastAsia="Times New Roman" w:hAnsi="Times New Roman" w:cs="Times New Roman"/>
          <w:sz w:val="24"/>
          <w:szCs w:val="24"/>
          <w:lang w:eastAsia="pl-PL"/>
        </w:rPr>
        <w:t xml:space="preserve">Nie </w:t>
      </w:r>
      <w:r w:rsidRPr="00CD5E04">
        <w:rPr>
          <w:rFonts w:ascii="Times New Roman" w:eastAsia="Times New Roman" w:hAnsi="Times New Roman" w:cs="Times New Roman"/>
          <w:sz w:val="24"/>
          <w:szCs w:val="24"/>
          <w:lang w:eastAsia="pl-PL"/>
        </w:rPr>
        <w:br/>
        <w:t xml:space="preserve">Należy podać adres strony internetowej, na której aukcja będzie prowadzona: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D5E04">
        <w:rPr>
          <w:rFonts w:ascii="Times New Roman" w:eastAsia="Times New Roman" w:hAnsi="Times New Roman" w:cs="Times New Roman"/>
          <w:sz w:val="24"/>
          <w:szCs w:val="24"/>
          <w:lang w:eastAsia="pl-PL"/>
        </w:rPr>
        <w:br/>
        <w:t xml:space="preserve">Informacje dotyczące przebiegu aukcji elektronicznej: </w:t>
      </w:r>
      <w:r w:rsidRPr="00CD5E0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D5E0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D5E04">
        <w:rPr>
          <w:rFonts w:ascii="Times New Roman" w:eastAsia="Times New Roman" w:hAnsi="Times New Roman" w:cs="Times New Roman"/>
          <w:sz w:val="24"/>
          <w:szCs w:val="24"/>
          <w:lang w:eastAsia="pl-PL"/>
        </w:rPr>
        <w:br/>
        <w:t xml:space="preserve">Wymagania dotyczące rejestracji i identyfikacji wykonawców w aukcji elektronicznej: </w:t>
      </w:r>
      <w:r w:rsidRPr="00CD5E04">
        <w:rPr>
          <w:rFonts w:ascii="Times New Roman" w:eastAsia="Times New Roman" w:hAnsi="Times New Roman" w:cs="Times New Roman"/>
          <w:sz w:val="24"/>
          <w:szCs w:val="24"/>
          <w:lang w:eastAsia="pl-PL"/>
        </w:rPr>
        <w:br/>
        <w:t xml:space="preserve">Informacje o liczbie etapów aukcji elektronicznej i czasie ich trwania: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t xml:space="preserve">Czas trwania: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D5E04">
        <w:rPr>
          <w:rFonts w:ascii="Times New Roman" w:eastAsia="Times New Roman" w:hAnsi="Times New Roman" w:cs="Times New Roman"/>
          <w:sz w:val="24"/>
          <w:szCs w:val="24"/>
          <w:lang w:eastAsia="pl-PL"/>
        </w:rPr>
        <w:br/>
        <w:t xml:space="preserve">Warunki zamknięcia aukcji elektronicznej: </w:t>
      </w:r>
      <w:r w:rsidRPr="00CD5E04">
        <w:rPr>
          <w:rFonts w:ascii="Times New Roman" w:eastAsia="Times New Roman" w:hAnsi="Times New Roman" w:cs="Times New Roman"/>
          <w:sz w:val="24"/>
          <w:szCs w:val="24"/>
          <w:lang w:eastAsia="pl-PL"/>
        </w:rPr>
        <w:br/>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IV.2) KRYTERIA OCENY OFERT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IV.2.1) Kryteria oceny ofert: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IV.2.2) Kryteria</w:t>
      </w:r>
      <w:r w:rsidRPr="00CD5E0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16"/>
        <w:gridCol w:w="1016"/>
      </w:tblGrid>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Znaczenie</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Cena –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60,00</w:t>
            </w:r>
          </w:p>
        </w:tc>
      </w:tr>
      <w:tr w:rsidR="00CD5E04" w:rsidRPr="00CD5E04" w:rsidTr="00CD5E04">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Gwarancja jakości i rękojmia–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40,00</w:t>
            </w:r>
          </w:p>
        </w:tc>
      </w:tr>
    </w:tbl>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IV.2.3) Zastosowanie procedury, o której mowa w art. 24aa ust. 1 ustawy Pzp </w:t>
      </w:r>
      <w:r w:rsidRPr="00CD5E04">
        <w:rPr>
          <w:rFonts w:ascii="Times New Roman" w:eastAsia="Times New Roman" w:hAnsi="Times New Roman" w:cs="Times New Roman"/>
          <w:sz w:val="24"/>
          <w:szCs w:val="24"/>
          <w:lang w:eastAsia="pl-PL"/>
        </w:rPr>
        <w:t xml:space="preserve">(przetarg nieograniczony) </w:t>
      </w:r>
      <w:r w:rsidRPr="00CD5E04">
        <w:rPr>
          <w:rFonts w:ascii="Times New Roman" w:eastAsia="Times New Roman" w:hAnsi="Times New Roman" w:cs="Times New Roman"/>
          <w:sz w:val="24"/>
          <w:szCs w:val="24"/>
          <w:lang w:eastAsia="pl-PL"/>
        </w:rPr>
        <w:br/>
        <w:t xml:space="preserve">Tak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IV.3) Negocjacje z ogłoszeniem, dialog konkurencyjny, partnerstwo innowacyjne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IV.3.1) Informacje na temat negocjacji z ogłoszeniem</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Minimalne wymagania, które muszą spełniać wszystkie oferty: </w:t>
      </w:r>
      <w:r w:rsidRPr="00CD5E04">
        <w:rPr>
          <w:rFonts w:ascii="Times New Roman" w:eastAsia="Times New Roman" w:hAnsi="Times New Roman" w:cs="Times New Roman"/>
          <w:sz w:val="24"/>
          <w:szCs w:val="24"/>
          <w:lang w:eastAsia="pl-PL"/>
        </w:rPr>
        <w:br/>
        <w:t xml:space="preserve">Nie dotyczy. </w:t>
      </w:r>
      <w:r w:rsidRPr="00CD5E0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CD5E04">
        <w:rPr>
          <w:rFonts w:ascii="Times New Roman" w:eastAsia="Times New Roman" w:hAnsi="Times New Roman" w:cs="Times New Roman"/>
          <w:sz w:val="24"/>
          <w:szCs w:val="24"/>
          <w:lang w:eastAsia="pl-PL"/>
        </w:rPr>
        <w:br/>
        <w:t xml:space="preserve">Należy podać informacje na temat etapów negocjacji (w tym liczbę etapów):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Informacje dodatkowe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IV.3.2) Informacje na temat dialogu konkurencyjnego</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D5E04">
        <w:rPr>
          <w:rFonts w:ascii="Times New Roman" w:eastAsia="Times New Roman" w:hAnsi="Times New Roman" w:cs="Times New Roman"/>
          <w:sz w:val="24"/>
          <w:szCs w:val="24"/>
          <w:lang w:eastAsia="pl-PL"/>
        </w:rPr>
        <w:br/>
        <w:t xml:space="preserve">Nie dotyczy. </w:t>
      </w:r>
      <w:r w:rsidRPr="00CD5E0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Wstępny harmonogram postępowania: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Podział dialogu na etapy w celu ograniczenia liczby rozwiązań: </w:t>
      </w:r>
      <w:r w:rsidRPr="00CD5E04">
        <w:rPr>
          <w:rFonts w:ascii="Times New Roman" w:eastAsia="Times New Roman" w:hAnsi="Times New Roman" w:cs="Times New Roman"/>
          <w:sz w:val="24"/>
          <w:szCs w:val="24"/>
          <w:lang w:eastAsia="pl-PL"/>
        </w:rPr>
        <w:br/>
        <w:t xml:space="preserve">Należy podać informacje na temat etapów dialogu: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Informacje dodatkowe: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IV.3.3) Informacje na temat partnerstwa innowacyjnego</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D5E04">
        <w:rPr>
          <w:rFonts w:ascii="Times New Roman" w:eastAsia="Times New Roman" w:hAnsi="Times New Roman" w:cs="Times New Roman"/>
          <w:sz w:val="24"/>
          <w:szCs w:val="24"/>
          <w:lang w:eastAsia="pl-PL"/>
        </w:rPr>
        <w:br/>
        <w:t xml:space="preserve">Nie dotyczy. </w:t>
      </w:r>
      <w:r w:rsidRPr="00CD5E0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Informacje dodatkowe: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IV.4) Licytacja elektroniczna </w:t>
      </w:r>
      <w:r w:rsidRPr="00CD5E04">
        <w:rPr>
          <w:rFonts w:ascii="Times New Roman" w:eastAsia="Times New Roman" w:hAnsi="Times New Roman" w:cs="Times New Roman"/>
          <w:sz w:val="24"/>
          <w:szCs w:val="24"/>
          <w:lang w:eastAsia="pl-PL"/>
        </w:rPr>
        <w:br/>
        <w:t xml:space="preserve">Adres strony internetowej, na której będzie prowadzona licytacja elektroniczna: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Informacje o liczbie etapów licytacji elektronicznej i czasie ich trwania: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Czas trwania: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Termin składania wniosków o dopuszczenie do udziału w licytacji elektronicznej: </w:t>
      </w:r>
      <w:r w:rsidRPr="00CD5E04">
        <w:rPr>
          <w:rFonts w:ascii="Times New Roman" w:eastAsia="Times New Roman" w:hAnsi="Times New Roman" w:cs="Times New Roman"/>
          <w:sz w:val="24"/>
          <w:szCs w:val="24"/>
          <w:lang w:eastAsia="pl-PL"/>
        </w:rPr>
        <w:br/>
        <w:t xml:space="preserve">Data: godzina: </w:t>
      </w:r>
      <w:r w:rsidRPr="00CD5E04">
        <w:rPr>
          <w:rFonts w:ascii="Times New Roman" w:eastAsia="Times New Roman" w:hAnsi="Times New Roman" w:cs="Times New Roman"/>
          <w:sz w:val="24"/>
          <w:szCs w:val="24"/>
          <w:lang w:eastAsia="pl-PL"/>
        </w:rPr>
        <w:br/>
        <w:t xml:space="preserve">Termin otwarcia licytacji elektronicznej: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t xml:space="preserve">Termin i warunki zamknięcia licytacji elektronicznej: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t xml:space="preserve">Wymagania dotyczące zabezpieczenia należytego wykonania umowy: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lang w:eastAsia="pl-PL"/>
        </w:rPr>
        <w:br/>
        <w:t xml:space="preserve">Informacje dodatkowe: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r w:rsidRPr="00CD5E04">
        <w:rPr>
          <w:rFonts w:ascii="Times New Roman" w:eastAsia="Times New Roman" w:hAnsi="Times New Roman" w:cs="Times New Roman"/>
          <w:b/>
          <w:bCs/>
          <w:sz w:val="24"/>
          <w:szCs w:val="24"/>
          <w:lang w:eastAsia="pl-PL"/>
        </w:rPr>
        <w:t>IV.5) ZMIANA UMOWY</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D5E04">
        <w:rPr>
          <w:rFonts w:ascii="Times New Roman" w:eastAsia="Times New Roman" w:hAnsi="Times New Roman" w:cs="Times New Roman"/>
          <w:sz w:val="24"/>
          <w:szCs w:val="24"/>
          <w:lang w:eastAsia="pl-PL"/>
        </w:rPr>
        <w:t xml:space="preserve"> Tak </w:t>
      </w:r>
      <w:r w:rsidRPr="00CD5E04">
        <w:rPr>
          <w:rFonts w:ascii="Times New Roman" w:eastAsia="Times New Roman" w:hAnsi="Times New Roman" w:cs="Times New Roman"/>
          <w:sz w:val="24"/>
          <w:szCs w:val="24"/>
          <w:lang w:eastAsia="pl-PL"/>
        </w:rPr>
        <w:br/>
        <w:t xml:space="preserve">Należy wskazać zakres, charakter zmian oraz warunki wprowadzenia zmian: </w:t>
      </w:r>
      <w:r w:rsidRPr="00CD5E04">
        <w:rPr>
          <w:rFonts w:ascii="Times New Roman" w:eastAsia="Times New Roman" w:hAnsi="Times New Roman" w:cs="Times New Roman"/>
          <w:sz w:val="24"/>
          <w:szCs w:val="24"/>
          <w:lang w:eastAsia="pl-PL"/>
        </w:rPr>
        <w:br/>
        <w:t xml:space="preserve">Zadanie 1 1. Strony przewidują możliwość dokonywania zmian w umowie. Zmiana umowy dopuszczalna będzie w granicach wyznaczonych przepisami PZP, w tym art. 144 ust. 1 pkt 2-6 PZP. 2. Poza przypadkami określonymi w ust. 1, zmiany umowy będą mogły nastąpić w następujących warunkach: 1. zmiana terminu realizacji zamówienia wraz ze skutkami wprowadzenia tych zmian; termin realizacji zamówienia może ulec zmianie: a) z powodu wystąpienia dodatkowych okoliczności, a niemożliwych do przewidzenia (przed zawarciem umowy) przez doświadczonego Wykonawcę robót polegających na: konieczności usunięcia kolizji z niezinwentaryzowaną infrastrukturą lub innych obiektów, konieczności przeprowadzenia dodatkowych badań lub ekspertyz; b) z powodu okoliczności siły wyższej, przez którą strony będą rozumieć np. wystąpienie zdarzenia losowego wywołanego przez czynniki zewnętrzne, którego nie można było przewidzieć z pewnością, w szczególności zagrażającego bezpośrednio życiu lub zdrowiu ludzi lub grożącego powstaniem szkody w znacznych rozmiarach; c) z powodu szczególnie niesprzyjających warunków atmosferycznych uniemożliwiających prowadzenie robót budowlanych, przeprowadzenie prób i sprawdzeń, dokonywanie odbiorów; d) z powodu wykopalisk uniemożliwiających prowadzenie robót budowlanych, z powodu wystąpienia niewypałów i niewybuchów; e) z powodu odmiennych od przyjętych w dokumentacji projektowej warunków geologicznych (kategorie gruntu, kurzawka itp.) oraz warunków terenowych, w szczególności istnienie podziemnych urządzeń, instalacji lub obiektów infrastrukturalnych; f) jeżeli wystąpiły zmiany bądź opóźnienia będące następstwem okoliczności leżących po stronie Zamawiającego, w szczególności: wstrzymanie robót przez Zamawiającego; konieczność usunięcia błędów lub wprowadzenia zmian w dokumentacji projektowej; przedłużająca się procedura przetargowa w przypadku wydłużenia terminu związania z ofertą do dnia podpisania umowy z zastrzeżeniem, że przesłanka może zostać wykorzystana najpóźniej w ciągu 7 dni od podpisania umowy; g) jeżeli powstaną okoliczności będące następstwem działania organów administracji, w szczególności: przekroczenie zakreślonych przez prawo terminów wydawania przez organy administracji decyzji itp.; odmowa wydania przez organy administracji wymaganych decyzji, zezwoleń, uzgodnień na skutek błędów w dokumentacji projektowej; h) jeżeli powstały konieczne zmiany technologiczne, w szczególności konieczności zrealizowania projektu przy zastosowaniu innych rozwiązań technicznych, technologicznych niż wskazane w dokumentacji projektowej w sytuacji, gdyby zastosowanie przewidzianych rozwiązań groziło niewykonaniem lub wadliwym wykonaniem projektu; i) opóźnienia Zamawiającego z przyczyn od niego niezależnych, (jeżeli takie opóźnienie ma lub będzie miało wpływ na wykonanie przedmiotu umowy) w wykonaniu następujących zobowiązań: przekazania terenu budowy; przekazania dokumentacji budowy (pozwolenie na budowę, dokumentacji projektowej, specyfikacji technicznych, innych wymaganych przepisami, do których Zamawiający był zobowiązany); przekazanie dokumentów zamiennych budowy lub usunięcia wad w dostarczanej dokumentacji projektowej; j) z powodu kolizji z planowanymi lub równolegle prowadzonymi przez Zamawiającego lub inne </w:t>
      </w:r>
      <w:r w:rsidRPr="00CD5E04">
        <w:rPr>
          <w:rFonts w:ascii="Times New Roman" w:eastAsia="Times New Roman" w:hAnsi="Times New Roman" w:cs="Times New Roman"/>
          <w:sz w:val="24"/>
          <w:szCs w:val="24"/>
          <w:lang w:eastAsia="pl-PL"/>
        </w:rPr>
        <w:lastRenderedPageBreak/>
        <w:t>podmioty inwestycjami, ale w takim przypadku zmiany w umowie zostaną ograniczone do zmian koniecznych powodujących uniknięcie kolizji; k) z powodu opóźnień w realizacji prac prowadzonych przez Przedsiębiorstwo Wodociągów i Kanalizacji Sp. z o.o. w Jarocinie (Generalny Wykonawca - konsorcjum spółek WUPRINŻ S.A. i Przedsiębiorstwo Robót Drogowych DROBUD S.A.) dot. rozdziału kanalizacji w Śródmieściu Jarocina, wpływających na datę zakończenia realizacji przedmiotu niniejszej umowy; Zmiana terminu realizacji zamówienia może nastąpić o okres uzasadniony przyczynami zmiany, o których mowa w lit. a-k. 2) zmiana wysokości wynagrodzenia za przedmiot umowy wraz ze skutkami wprowadzenia takiej zmiany; wynagrodzenie Wykonawcy może ulec zmianie: a) w przypadku zaistnienia konieczności zmniejszenia zakresu robót (niewykonania lub zaniechania prac objętych umową) przez Zamawiającego – o wartość robót niewykonanych/zaniechanych; b) w przypadku wprowadzenia robót zamiennych wprowadzonych przez kierownika budowy zaakceptowanych przez Inspektora Nadzoru i Zamawiającego; 3) Zmiana przedstawiciela Wykonawcy, tj. kierownika budowy; Wykonawca może zmienić kierownika budowy z przyczyn niezależnych od niego, tj. zdarzeń losowych (śmierć, choroba, zwolnienie itp.), przy czym osoba zastępująca pierwotnego kierownika budowy będzie posiadała co najmniej takie same kwalifikacje jak poprzedni kierownik. 3. Wszystkie powyższe postanowienia, wskazane w niniejszym paragrafie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Zadanie 2 1. Strony przewidują możliwość dokonywania zmian w Umowie, przewidzianych w specyfikacji istotnych warunków zamówienia. Zmiana Umowy dopuszczalna będzie w granicach wyznaczonych przepisami ustawy Pzp, w tym art. 144 ust. 1 ustawy Prawo zamówień publicznych (</w:t>
      </w:r>
      <w:proofErr w:type="spellStart"/>
      <w:r w:rsidRPr="00CD5E04">
        <w:rPr>
          <w:rFonts w:ascii="Times New Roman" w:eastAsia="Times New Roman" w:hAnsi="Times New Roman" w:cs="Times New Roman"/>
          <w:sz w:val="24"/>
          <w:szCs w:val="24"/>
          <w:lang w:eastAsia="pl-PL"/>
        </w:rPr>
        <w:t>t.j</w:t>
      </w:r>
      <w:proofErr w:type="spellEnd"/>
      <w:r w:rsidRPr="00CD5E04">
        <w:rPr>
          <w:rFonts w:ascii="Times New Roman" w:eastAsia="Times New Roman" w:hAnsi="Times New Roman" w:cs="Times New Roman"/>
          <w:sz w:val="24"/>
          <w:szCs w:val="24"/>
          <w:lang w:eastAsia="pl-PL"/>
        </w:rPr>
        <w:t xml:space="preserve">. z dnia z dnia 11 września 2019 roku, Dz.U. z 2019 r. poz. 1843 ze zm.)oraz określonych w niniejszej umowie jak również przewidzianych w specyfikacji istotnych warunków zamówienia. 2. Poza przypadkami określonymi w punkcie poprzedzającym, zmiany Umowy będą mogły dotyczyć: 1) Terminu realizacji zamówienia lub jego części wraz ze skutkami wprowadzenia tych zmian; termin realizacji zamówienia lub jego części może ulec zmianie: a) z powodu uzasadnionych zmian w zakresie sposobu wykonania przedmiotu zamówienia proponowanych przez Zamawiającego lub Wykonawcę jeżeli te zmiany są korzystne dla Zamawiającego, b) z powodu wystąpienia dodatkowych okoliczności, niemożliwych do przewidzenia (przed zawarciem umowy)przez doświadczonego wykonawcę robót , polegających na: konieczności usunięcia kolizji z nie inwentaryzowaną infrastrukturą lub innych obiektów, konieczności przeprowadzenia dodatkowych badań lub ekspertyz, opóźnienia w wyniku prowadzenia robót przez inne podmioty; c) z powodu okoliczności siły wyższej, przez którą strony będą rozumieć np. wystąpienie zdarzenia losowego wywołanego przez czynniki zewnętrzne, którego nie można było przewidzieć z pewnością, w szczególności zagrażającego bezpośrednio życiu lub zdrowiu, ludzi lub grożącego powstaniem szkody w znacznych rozmiarach, a także wprowadzone na terenie kraju w związku z obowiązywaniem stanu zagrożenia epidemicznego lub stanu epidemii ograniczenia w prowadzeniu działalności gospodarczej, zakresem swym obejmujące działalność polegającą na realizacji czynności składających się na wykonanie przedmiotu niniejszej umowy; d) z powodu szczególnie niesprzyjających warunków atmosferycznych uniemożliwiających prowadzenie robót budowlanych, przeprowadzenie prób i sprawdzeń, dokonywanie odbiorów; e) wykopalisk uniemożliwiających prowadzenie robót budowlanych, niewypałów i niewybuchów; f) odmiennych od przyjętych w dokumentacji projektowej warunków geologicznych (kategorie gruntu, kurzawka itp.) oraz warunków terenowych, w szczególności istnienie podziemnych urządzeń, instalacji lub obiektów infrastrukturalnych; g) jeżeli wystąpiły zmiany bądź </w:t>
      </w:r>
      <w:r w:rsidRPr="00CD5E04">
        <w:rPr>
          <w:rFonts w:ascii="Times New Roman" w:eastAsia="Times New Roman" w:hAnsi="Times New Roman" w:cs="Times New Roman"/>
          <w:sz w:val="24"/>
          <w:szCs w:val="24"/>
          <w:lang w:eastAsia="pl-PL"/>
        </w:rPr>
        <w:lastRenderedPageBreak/>
        <w:t xml:space="preserve">opóźnienia będące następstwem okoliczności leżących po stronie Zamawiającego, w szczególności: - wstrzymanie robót przez Zamawiającego; - przedłużająca się procedura przetargowa w przypadku wydłużenia terminu związania z ofertą do dnia podpisania umowy; h) jeżeli powstaną okoliczności będące następstwem działania organów administracji, w szczególności: przekroczenie zakreślonych przez prawo terminów wydawania przez organy administracji decyzji itp.; i) opóźnienia Zamawiającego, jeżeli takie opóźnienie jest lub będzie miało wpływ na wykonanie przedmiotu umowy w wykonaniu następujących zobowiązań: przekazania terenu budowy; kolizji z planowanymi lub równolegle prowadzonymi przez inne podmioty inwestycjami, ale w takim przypadku zmiany w umowie zostaną ograniczone do zmian koniecznych powodujących uniknięcie kolizji. 2) Przedstawiciela wykonawcy, tj. kierownika budowy; Wykonawca może zmienić kierownika budowy jedynie z przyczyn niezależnych od niego, tj. zdarzeń losowych (śmierć, choroba, zwolnienie itp.) przy czym osoba zastępująca pierwotnego kierownika budowy będzie posiadała co najmniej takie same kwalifikacje jak poprzedni kierownik. 3) Przedstawiciela Zamawiającego, tj. inspektora nadzoru, o którym mowa w §5 ust. 1 niniejszej Umowy. 4) Wynagrodzenia Wykonawcy wraz ze skutkami wprowadzenia tych zmian; wynagrodzenie może ulec zmianie w przypadku zmiany: a) stawki podatku od towarów i usług, b) wysokości minimalnego wynagrodzenia za pracę albo wysokości minimalnej stawki godzinowej, ustalonych na podstawie przepisów ustawy z dnia 10 października 2002r. o minimalnym wynagrodzeniu za pracę, c) zasad podlegania ubezpieczeniom społecznym lub ubezpieczeniu zdrowotnemu lub wysokości stawki składki na ubezpieczenia społeczne lub zdrowotne, d) zasad gromadzenia i wysokości wpłat do pracowniczych planów kapitałowych, o których mowa w ustawie z dnia 4 października 2018 r. o pracowniczych planach kapitałowych, - jeżeli zmiany te będą miały wpływ na koszty wykonania zamówienia przez Wykonawcę. 3. Zmiana terminu realizacji zamówienia może nastąpić o okres uzasadniony przyczynami zmiany, o których mowa w ust.2 pkt.1.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IV.6) INFORMACJE ADMINISTRACYJNE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IV.6.1) Sposób udostępniania informacji o charakterze poufnym </w:t>
      </w:r>
      <w:r w:rsidRPr="00CD5E04">
        <w:rPr>
          <w:rFonts w:ascii="Times New Roman" w:eastAsia="Times New Roman" w:hAnsi="Times New Roman" w:cs="Times New Roman"/>
          <w:i/>
          <w:iCs/>
          <w:sz w:val="24"/>
          <w:szCs w:val="24"/>
          <w:lang w:eastAsia="pl-PL"/>
        </w:rPr>
        <w:t xml:space="preserve">(jeżeli dotyczy): </w:t>
      </w:r>
      <w:r w:rsidRPr="00CD5E04">
        <w:rPr>
          <w:rFonts w:ascii="Times New Roman" w:eastAsia="Times New Roman" w:hAnsi="Times New Roman" w:cs="Times New Roman"/>
          <w:sz w:val="24"/>
          <w:szCs w:val="24"/>
          <w:lang w:eastAsia="pl-PL"/>
        </w:rPr>
        <w:br/>
        <w:t xml:space="preserve">Nie dotyczy.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Środki służące ochronie informacji o charakterze poufnym</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t xml:space="preserve">Nie dotyczy.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D5E04">
        <w:rPr>
          <w:rFonts w:ascii="Times New Roman" w:eastAsia="Times New Roman" w:hAnsi="Times New Roman" w:cs="Times New Roman"/>
          <w:sz w:val="24"/>
          <w:szCs w:val="24"/>
          <w:lang w:eastAsia="pl-PL"/>
        </w:rPr>
        <w:br/>
        <w:t xml:space="preserve">Data: 2020-08-28, godzina: 11:00, </w:t>
      </w:r>
      <w:r w:rsidRPr="00CD5E0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D5E04">
        <w:rPr>
          <w:rFonts w:ascii="Times New Roman" w:eastAsia="Times New Roman" w:hAnsi="Times New Roman" w:cs="Times New Roman"/>
          <w:sz w:val="24"/>
          <w:szCs w:val="24"/>
          <w:lang w:eastAsia="pl-PL"/>
        </w:rPr>
        <w:br/>
        <w:t xml:space="preserve">Nie </w:t>
      </w:r>
      <w:r w:rsidRPr="00CD5E04">
        <w:rPr>
          <w:rFonts w:ascii="Times New Roman" w:eastAsia="Times New Roman" w:hAnsi="Times New Roman" w:cs="Times New Roman"/>
          <w:sz w:val="24"/>
          <w:szCs w:val="24"/>
          <w:lang w:eastAsia="pl-PL"/>
        </w:rPr>
        <w:br/>
        <w:t xml:space="preserve">Wskazać powody: </w:t>
      </w:r>
      <w:r w:rsidRPr="00CD5E04">
        <w:rPr>
          <w:rFonts w:ascii="Times New Roman" w:eastAsia="Times New Roman" w:hAnsi="Times New Roman" w:cs="Times New Roman"/>
          <w:sz w:val="24"/>
          <w:szCs w:val="24"/>
          <w:lang w:eastAsia="pl-PL"/>
        </w:rPr>
        <w:br/>
        <w:t xml:space="preserve">Nie dotyczy. </w:t>
      </w:r>
      <w:r w:rsidRPr="00CD5E0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D5E04">
        <w:rPr>
          <w:rFonts w:ascii="Times New Roman" w:eastAsia="Times New Roman" w:hAnsi="Times New Roman" w:cs="Times New Roman"/>
          <w:sz w:val="24"/>
          <w:szCs w:val="24"/>
          <w:lang w:eastAsia="pl-PL"/>
        </w:rPr>
        <w:br/>
        <w:t xml:space="preserve">&gt; Oferta powinna być sporządzona w języku polskim, z zachowaniem formy pisemnej pod rygorem nieważności.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 xml:space="preserve">IV.6.3) Termin związania ofertą: </w:t>
      </w:r>
      <w:r w:rsidRPr="00CD5E04">
        <w:rPr>
          <w:rFonts w:ascii="Times New Roman" w:eastAsia="Times New Roman" w:hAnsi="Times New Roman" w:cs="Times New Roman"/>
          <w:sz w:val="24"/>
          <w:szCs w:val="24"/>
          <w:lang w:eastAsia="pl-PL"/>
        </w:rPr>
        <w:t xml:space="preserve">do: okres w dniach: 30 (od ostatecznego terminu składania ofert)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D5E04">
        <w:rPr>
          <w:rFonts w:ascii="Times New Roman" w:eastAsia="Times New Roman" w:hAnsi="Times New Roman" w:cs="Times New Roman"/>
          <w:sz w:val="24"/>
          <w:szCs w:val="24"/>
          <w:lang w:eastAsia="pl-PL"/>
        </w:rPr>
        <w:t xml:space="preserve"> Nie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b/>
          <w:bCs/>
          <w:sz w:val="24"/>
          <w:szCs w:val="24"/>
          <w:lang w:eastAsia="pl-PL"/>
        </w:rPr>
        <w:t>IV.6.5) Informacje dodatkowe:</w:t>
      </w:r>
      <w:r w:rsidRPr="00CD5E04">
        <w:rPr>
          <w:rFonts w:ascii="Times New Roman" w:eastAsia="Times New Roman" w:hAnsi="Times New Roman" w:cs="Times New Roman"/>
          <w:sz w:val="24"/>
          <w:szCs w:val="24"/>
          <w:lang w:eastAsia="pl-PL"/>
        </w:rPr>
        <w:t xml:space="preserve"> </w:t>
      </w:r>
      <w:r w:rsidRPr="00CD5E04">
        <w:rPr>
          <w:rFonts w:ascii="Times New Roman" w:eastAsia="Times New Roman" w:hAnsi="Times New Roman" w:cs="Times New Roman"/>
          <w:sz w:val="24"/>
          <w:szCs w:val="24"/>
          <w:lang w:eastAsia="pl-PL"/>
        </w:rPr>
        <w:br/>
      </w:r>
      <w:r w:rsidRPr="00CD5E04">
        <w:rPr>
          <w:rFonts w:ascii="Times New Roman" w:eastAsia="Times New Roman" w:hAnsi="Times New Roman" w:cs="Times New Roman"/>
          <w:sz w:val="24"/>
          <w:szCs w:val="24"/>
          <w:lang w:eastAsia="pl-PL"/>
        </w:rPr>
        <w:lastRenderedPageBreak/>
        <w:t xml:space="preserve">1. Wykonawca może zwrócić się do Zamawiającego z pytaniami, kierując wniosek na adres: Jarocińska Agencja Rozwoju Sp. z o.o., Ul. T. Kościuszki 15 B, 63-200 Jarocin. 2. Zamawiający prosi o przekazywanie pytań również drogą elektroniczną na adres: kaniewska@jarjarocin.pl w formie edytowalnej. 3. Ze strony zamawiającego osobą uprawnioną do porozumiewania się z wykonawcami oraz do potwierdzania wpływu oświadczeń, wniosków, zawiadomień oraz innych informacji przekazanych jest: 1) w sprawach przedmiotu zamówienia: Zadanie nr 1: Magdalena Stawicka, tel. 519 051 511. Zadanie nr 2: Michał Orłowski, tel. 510 822 905. Łukasz Ratajski, tel. 509 342 252. 2) w sprawach procedury: Magdalena Kaniewska, Edyta Szymczak, Alicja Stachowska, tel. 62 740 02 95. 4.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administratorem Pani/Pana danych osobowych jest: Jarocińska Agencja Rozwoju Sp. z o.o. Ul. T. Kościuszki 15B, 63-200 Jarocin Tel.: 62 740 02 95 Fax.: 62 740 02 95 Poczta elektroniczna: jar@jarjarocin.pl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Strona internetowa: www.jarjarocin.pl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inspektorem ochrony danych osobowych w w/w jednostkach jest: Pan Witold Ruciński, kontakt: iodo@jarjarocin.pl.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zamówienia publicznego na „z dopiskiem - „Budowa sieci światłowodowej wraz z przyłączami abonenckimi, rozbudową sieci monitoringu oraz budowa oświetlenia ulicznego, oświetlenia rynku oraz podświetlenia małej architektury w ramach rewitalizacji Centrum Jarocina” – nr sprawy JAR/P/11/2020 prowadzonym w trybie przetargu nieograniczonego;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(Dz. U. z 2019r. poz. 1843), dalej „ustawa Pzp”,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r w:rsidRPr="00CD5E04">
        <w:rPr>
          <w:rFonts w:ascii="Times New Roman" w:eastAsia="Times New Roman" w:hAnsi="Times New Roman" w:cs="Times New Roman"/>
          <w:sz w:val="24"/>
          <w:szCs w:val="24"/>
          <w:lang w:eastAsia="pl-PL"/>
        </w:rPr>
        <w:sym w:font="Symbol" w:char="F0A7"/>
      </w:r>
      <w:r w:rsidRPr="00CD5E04">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**Wyjaśnienie: prawo do ograniczenia przetwarzania nie ma zastosowania w odniesieniu do przechowywania, w celu zapewnienia </w:t>
      </w:r>
      <w:r w:rsidRPr="00CD5E04">
        <w:rPr>
          <w:rFonts w:ascii="Times New Roman" w:eastAsia="Times New Roman" w:hAnsi="Times New Roman" w:cs="Times New Roman"/>
          <w:sz w:val="24"/>
          <w:szCs w:val="24"/>
          <w:lang w:eastAsia="pl-PL"/>
        </w:rPr>
        <w:lastRenderedPageBreak/>
        <w:t xml:space="preserve">korzystania ze środków ochrony prawnej lub w celu ochrony praw innej osoby fizycznej lub prawnej, lub z uwagi na ważne względy interesu publicznego Unii Europejskiej lub państwa członkowskiego. </w:t>
      </w:r>
    </w:p>
    <w:p w:rsidR="00CD5E04" w:rsidRPr="00CD5E04" w:rsidRDefault="00CD5E04" w:rsidP="00CD5E04">
      <w:pPr>
        <w:spacing w:after="0" w:line="240" w:lineRule="auto"/>
        <w:jc w:val="center"/>
        <w:rPr>
          <w:rFonts w:ascii="Times New Roman" w:eastAsia="Times New Roman" w:hAnsi="Times New Roman" w:cs="Times New Roman"/>
          <w:sz w:val="24"/>
          <w:szCs w:val="24"/>
          <w:lang w:eastAsia="pl-PL"/>
        </w:rPr>
      </w:pPr>
      <w:r w:rsidRPr="00CD5E04">
        <w:rPr>
          <w:rFonts w:ascii="Times New Roman" w:eastAsia="Times New Roman" w:hAnsi="Times New Roman" w:cs="Times New Roman"/>
          <w:sz w:val="24"/>
          <w:szCs w:val="24"/>
          <w:u w:val="single"/>
          <w:lang w:eastAsia="pl-PL"/>
        </w:rPr>
        <w:t xml:space="preserve">ZAŁĄCZNIK I - INFORMACJE DOTYCZĄCE OFERT CZĘŚCIOWYCH </w:t>
      </w:r>
    </w:p>
    <w:p w:rsidR="00CD5E04" w:rsidRPr="00CD5E04" w:rsidRDefault="00CD5E04" w:rsidP="00CD5E04">
      <w:pPr>
        <w:spacing w:after="0" w:line="240" w:lineRule="auto"/>
        <w:rPr>
          <w:rFonts w:ascii="Times New Roman" w:eastAsia="Times New Roman" w:hAnsi="Times New Roman" w:cs="Times New Roman"/>
          <w:sz w:val="24"/>
          <w:szCs w:val="24"/>
          <w:lang w:eastAsia="pl-PL"/>
        </w:rPr>
      </w:pPr>
    </w:p>
    <w:p w:rsidR="00CD5E04" w:rsidRPr="00CD5E04" w:rsidRDefault="00CD5E04" w:rsidP="00CD5E04">
      <w:pPr>
        <w:spacing w:after="0" w:line="240" w:lineRule="auto"/>
        <w:rPr>
          <w:rFonts w:ascii="Times New Roman" w:eastAsia="Times New Roman" w:hAnsi="Times New Roman" w:cs="Times New Roman"/>
          <w:sz w:val="24"/>
          <w:szCs w:val="24"/>
          <w:lang w:eastAsia="pl-PL"/>
        </w:rPr>
      </w:pPr>
    </w:p>
    <w:p w:rsidR="00CD5E04" w:rsidRPr="00CD5E04" w:rsidRDefault="00CD5E04" w:rsidP="00CD5E04">
      <w:pPr>
        <w:spacing w:after="240" w:line="240" w:lineRule="auto"/>
        <w:rPr>
          <w:rFonts w:ascii="Times New Roman" w:eastAsia="Times New Roman" w:hAnsi="Times New Roman" w:cs="Times New Roman"/>
          <w:sz w:val="24"/>
          <w:szCs w:val="24"/>
          <w:lang w:eastAsia="pl-PL"/>
        </w:rPr>
      </w:pPr>
    </w:p>
    <w:p w:rsidR="00CD5E04" w:rsidRPr="00CD5E04" w:rsidRDefault="00CD5E04" w:rsidP="00CD5E0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5E04" w:rsidRPr="00CD5E04" w:rsidTr="00CD5E04">
        <w:trPr>
          <w:tblCellSpacing w:w="15" w:type="dxa"/>
        </w:trPr>
        <w:tc>
          <w:tcPr>
            <w:tcW w:w="0" w:type="auto"/>
            <w:vAlign w:val="center"/>
            <w:hideMark/>
          </w:tcPr>
          <w:p w:rsidR="00CD5E04" w:rsidRPr="00CD5E04" w:rsidRDefault="00CD5E04" w:rsidP="00CD5E04">
            <w:pPr>
              <w:spacing w:after="240" w:line="240" w:lineRule="auto"/>
              <w:rPr>
                <w:rFonts w:ascii="Times New Roman" w:eastAsia="Times New Roman" w:hAnsi="Times New Roman" w:cs="Times New Roman"/>
                <w:sz w:val="24"/>
                <w:szCs w:val="24"/>
                <w:lang w:eastAsia="pl-PL"/>
              </w:rPr>
            </w:pPr>
          </w:p>
        </w:tc>
      </w:tr>
    </w:tbl>
    <w:p w:rsidR="00CD5E04" w:rsidRPr="00CD5E04" w:rsidRDefault="00CD5E04" w:rsidP="00CD5E04">
      <w:pPr>
        <w:pBdr>
          <w:top w:val="single" w:sz="6" w:space="1" w:color="auto"/>
        </w:pBdr>
        <w:spacing w:after="0" w:line="240" w:lineRule="auto"/>
        <w:jc w:val="center"/>
        <w:rPr>
          <w:rFonts w:ascii="Arial" w:eastAsia="Times New Roman" w:hAnsi="Arial" w:cs="Arial"/>
          <w:vanish/>
          <w:sz w:val="16"/>
          <w:szCs w:val="16"/>
          <w:lang w:eastAsia="pl-PL"/>
        </w:rPr>
      </w:pPr>
      <w:r w:rsidRPr="00CD5E04">
        <w:rPr>
          <w:rFonts w:ascii="Arial" w:eastAsia="Times New Roman" w:hAnsi="Arial" w:cs="Arial"/>
          <w:vanish/>
          <w:sz w:val="16"/>
          <w:szCs w:val="16"/>
          <w:lang w:eastAsia="pl-PL"/>
        </w:rPr>
        <w:t>Dół formularza</w:t>
      </w:r>
    </w:p>
    <w:p w:rsidR="00CD5E04" w:rsidRPr="00CD5E04" w:rsidRDefault="00CD5E04" w:rsidP="00CD5E04">
      <w:pPr>
        <w:pBdr>
          <w:bottom w:val="single" w:sz="6" w:space="1" w:color="auto"/>
        </w:pBdr>
        <w:spacing w:after="0" w:line="240" w:lineRule="auto"/>
        <w:jc w:val="center"/>
        <w:rPr>
          <w:rFonts w:ascii="Arial" w:eastAsia="Times New Roman" w:hAnsi="Arial" w:cs="Arial"/>
          <w:vanish/>
          <w:sz w:val="16"/>
          <w:szCs w:val="16"/>
          <w:lang w:eastAsia="pl-PL"/>
        </w:rPr>
      </w:pPr>
      <w:r w:rsidRPr="00CD5E04">
        <w:rPr>
          <w:rFonts w:ascii="Arial" w:eastAsia="Times New Roman" w:hAnsi="Arial" w:cs="Arial"/>
          <w:vanish/>
          <w:sz w:val="16"/>
          <w:szCs w:val="16"/>
          <w:lang w:eastAsia="pl-PL"/>
        </w:rPr>
        <w:t>Początek formularza</w:t>
      </w:r>
    </w:p>
    <w:p w:rsidR="00CD5E04" w:rsidRPr="00CD5E04" w:rsidRDefault="00CD5E04" w:rsidP="00CD5E04">
      <w:pPr>
        <w:pBdr>
          <w:top w:val="single" w:sz="6" w:space="1" w:color="auto"/>
        </w:pBdr>
        <w:spacing w:after="0" w:line="240" w:lineRule="auto"/>
        <w:jc w:val="center"/>
        <w:rPr>
          <w:rFonts w:ascii="Arial" w:eastAsia="Times New Roman" w:hAnsi="Arial" w:cs="Arial"/>
          <w:vanish/>
          <w:sz w:val="16"/>
          <w:szCs w:val="16"/>
          <w:lang w:eastAsia="pl-PL"/>
        </w:rPr>
      </w:pPr>
      <w:r w:rsidRPr="00CD5E04">
        <w:rPr>
          <w:rFonts w:ascii="Arial" w:eastAsia="Times New Roman" w:hAnsi="Arial" w:cs="Arial"/>
          <w:vanish/>
          <w:sz w:val="16"/>
          <w:szCs w:val="16"/>
          <w:lang w:eastAsia="pl-PL"/>
        </w:rPr>
        <w:t>Dół formularza</w:t>
      </w:r>
    </w:p>
    <w:p w:rsidR="00CD5E04" w:rsidRDefault="00CD5E04">
      <w:bookmarkStart w:id="0" w:name="_GoBack"/>
      <w:bookmarkEnd w:id="0"/>
    </w:p>
    <w:sectPr w:rsidR="00CD5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04"/>
    <w:rsid w:val="00CD5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A53B7-AA0B-4A0B-9000-C91CA463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D5E0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D5E0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D5E0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D5E04"/>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55164">
      <w:bodyDiv w:val="1"/>
      <w:marLeft w:val="0"/>
      <w:marRight w:val="0"/>
      <w:marTop w:val="0"/>
      <w:marBottom w:val="0"/>
      <w:divBdr>
        <w:top w:val="none" w:sz="0" w:space="0" w:color="auto"/>
        <w:left w:val="none" w:sz="0" w:space="0" w:color="auto"/>
        <w:bottom w:val="none" w:sz="0" w:space="0" w:color="auto"/>
        <w:right w:val="none" w:sz="0" w:space="0" w:color="auto"/>
      </w:divBdr>
      <w:divsChild>
        <w:div w:id="145588220">
          <w:marLeft w:val="0"/>
          <w:marRight w:val="0"/>
          <w:marTop w:val="0"/>
          <w:marBottom w:val="0"/>
          <w:divBdr>
            <w:top w:val="none" w:sz="0" w:space="0" w:color="auto"/>
            <w:left w:val="none" w:sz="0" w:space="0" w:color="auto"/>
            <w:bottom w:val="none" w:sz="0" w:space="0" w:color="auto"/>
            <w:right w:val="none" w:sz="0" w:space="0" w:color="auto"/>
          </w:divBdr>
          <w:divsChild>
            <w:div w:id="1636595564">
              <w:marLeft w:val="0"/>
              <w:marRight w:val="0"/>
              <w:marTop w:val="0"/>
              <w:marBottom w:val="0"/>
              <w:divBdr>
                <w:top w:val="none" w:sz="0" w:space="0" w:color="auto"/>
                <w:left w:val="none" w:sz="0" w:space="0" w:color="auto"/>
                <w:bottom w:val="none" w:sz="0" w:space="0" w:color="auto"/>
                <w:right w:val="none" w:sz="0" w:space="0" w:color="auto"/>
              </w:divBdr>
              <w:divsChild>
                <w:div w:id="951549394">
                  <w:marLeft w:val="0"/>
                  <w:marRight w:val="0"/>
                  <w:marTop w:val="0"/>
                  <w:marBottom w:val="0"/>
                  <w:divBdr>
                    <w:top w:val="none" w:sz="0" w:space="0" w:color="auto"/>
                    <w:left w:val="none" w:sz="0" w:space="0" w:color="auto"/>
                    <w:bottom w:val="none" w:sz="0" w:space="0" w:color="auto"/>
                    <w:right w:val="none" w:sz="0" w:space="0" w:color="auto"/>
                  </w:divBdr>
                </w:div>
                <w:div w:id="154155383">
                  <w:marLeft w:val="0"/>
                  <w:marRight w:val="0"/>
                  <w:marTop w:val="0"/>
                  <w:marBottom w:val="0"/>
                  <w:divBdr>
                    <w:top w:val="none" w:sz="0" w:space="0" w:color="auto"/>
                    <w:left w:val="none" w:sz="0" w:space="0" w:color="auto"/>
                    <w:bottom w:val="none" w:sz="0" w:space="0" w:color="auto"/>
                    <w:right w:val="none" w:sz="0" w:space="0" w:color="auto"/>
                  </w:divBdr>
                </w:div>
                <w:div w:id="1826898575">
                  <w:marLeft w:val="0"/>
                  <w:marRight w:val="0"/>
                  <w:marTop w:val="0"/>
                  <w:marBottom w:val="0"/>
                  <w:divBdr>
                    <w:top w:val="none" w:sz="0" w:space="0" w:color="auto"/>
                    <w:left w:val="none" w:sz="0" w:space="0" w:color="auto"/>
                    <w:bottom w:val="none" w:sz="0" w:space="0" w:color="auto"/>
                    <w:right w:val="none" w:sz="0" w:space="0" w:color="auto"/>
                  </w:divBdr>
                  <w:divsChild>
                    <w:div w:id="313993475">
                      <w:marLeft w:val="0"/>
                      <w:marRight w:val="0"/>
                      <w:marTop w:val="0"/>
                      <w:marBottom w:val="0"/>
                      <w:divBdr>
                        <w:top w:val="none" w:sz="0" w:space="0" w:color="auto"/>
                        <w:left w:val="none" w:sz="0" w:space="0" w:color="auto"/>
                        <w:bottom w:val="none" w:sz="0" w:space="0" w:color="auto"/>
                        <w:right w:val="none" w:sz="0" w:space="0" w:color="auto"/>
                      </w:divBdr>
                    </w:div>
                  </w:divsChild>
                </w:div>
                <w:div w:id="1443263695">
                  <w:marLeft w:val="0"/>
                  <w:marRight w:val="0"/>
                  <w:marTop w:val="0"/>
                  <w:marBottom w:val="0"/>
                  <w:divBdr>
                    <w:top w:val="none" w:sz="0" w:space="0" w:color="auto"/>
                    <w:left w:val="none" w:sz="0" w:space="0" w:color="auto"/>
                    <w:bottom w:val="none" w:sz="0" w:space="0" w:color="auto"/>
                    <w:right w:val="none" w:sz="0" w:space="0" w:color="auto"/>
                  </w:divBdr>
                  <w:divsChild>
                    <w:div w:id="1985623323">
                      <w:marLeft w:val="0"/>
                      <w:marRight w:val="0"/>
                      <w:marTop w:val="0"/>
                      <w:marBottom w:val="0"/>
                      <w:divBdr>
                        <w:top w:val="none" w:sz="0" w:space="0" w:color="auto"/>
                        <w:left w:val="none" w:sz="0" w:space="0" w:color="auto"/>
                        <w:bottom w:val="none" w:sz="0" w:space="0" w:color="auto"/>
                        <w:right w:val="none" w:sz="0" w:space="0" w:color="auto"/>
                      </w:divBdr>
                    </w:div>
                  </w:divsChild>
                </w:div>
                <w:div w:id="570579527">
                  <w:marLeft w:val="0"/>
                  <w:marRight w:val="0"/>
                  <w:marTop w:val="0"/>
                  <w:marBottom w:val="0"/>
                  <w:divBdr>
                    <w:top w:val="none" w:sz="0" w:space="0" w:color="auto"/>
                    <w:left w:val="none" w:sz="0" w:space="0" w:color="auto"/>
                    <w:bottom w:val="none" w:sz="0" w:space="0" w:color="auto"/>
                    <w:right w:val="none" w:sz="0" w:space="0" w:color="auto"/>
                  </w:divBdr>
                  <w:divsChild>
                    <w:div w:id="1529174570">
                      <w:marLeft w:val="0"/>
                      <w:marRight w:val="0"/>
                      <w:marTop w:val="0"/>
                      <w:marBottom w:val="0"/>
                      <w:divBdr>
                        <w:top w:val="none" w:sz="0" w:space="0" w:color="auto"/>
                        <w:left w:val="none" w:sz="0" w:space="0" w:color="auto"/>
                        <w:bottom w:val="none" w:sz="0" w:space="0" w:color="auto"/>
                        <w:right w:val="none" w:sz="0" w:space="0" w:color="auto"/>
                      </w:divBdr>
                    </w:div>
                    <w:div w:id="507403496">
                      <w:marLeft w:val="0"/>
                      <w:marRight w:val="0"/>
                      <w:marTop w:val="0"/>
                      <w:marBottom w:val="0"/>
                      <w:divBdr>
                        <w:top w:val="none" w:sz="0" w:space="0" w:color="auto"/>
                        <w:left w:val="none" w:sz="0" w:space="0" w:color="auto"/>
                        <w:bottom w:val="none" w:sz="0" w:space="0" w:color="auto"/>
                        <w:right w:val="none" w:sz="0" w:space="0" w:color="auto"/>
                      </w:divBdr>
                    </w:div>
                    <w:div w:id="1534880515">
                      <w:marLeft w:val="0"/>
                      <w:marRight w:val="0"/>
                      <w:marTop w:val="0"/>
                      <w:marBottom w:val="0"/>
                      <w:divBdr>
                        <w:top w:val="none" w:sz="0" w:space="0" w:color="auto"/>
                        <w:left w:val="none" w:sz="0" w:space="0" w:color="auto"/>
                        <w:bottom w:val="none" w:sz="0" w:space="0" w:color="auto"/>
                        <w:right w:val="none" w:sz="0" w:space="0" w:color="auto"/>
                      </w:divBdr>
                    </w:div>
                    <w:div w:id="1031027984">
                      <w:marLeft w:val="0"/>
                      <w:marRight w:val="0"/>
                      <w:marTop w:val="0"/>
                      <w:marBottom w:val="0"/>
                      <w:divBdr>
                        <w:top w:val="none" w:sz="0" w:space="0" w:color="auto"/>
                        <w:left w:val="none" w:sz="0" w:space="0" w:color="auto"/>
                        <w:bottom w:val="none" w:sz="0" w:space="0" w:color="auto"/>
                        <w:right w:val="none" w:sz="0" w:space="0" w:color="auto"/>
                      </w:divBdr>
                    </w:div>
                  </w:divsChild>
                </w:div>
                <w:div w:id="1698654649">
                  <w:marLeft w:val="0"/>
                  <w:marRight w:val="0"/>
                  <w:marTop w:val="0"/>
                  <w:marBottom w:val="0"/>
                  <w:divBdr>
                    <w:top w:val="none" w:sz="0" w:space="0" w:color="auto"/>
                    <w:left w:val="none" w:sz="0" w:space="0" w:color="auto"/>
                    <w:bottom w:val="none" w:sz="0" w:space="0" w:color="auto"/>
                    <w:right w:val="none" w:sz="0" w:space="0" w:color="auto"/>
                  </w:divBdr>
                  <w:divsChild>
                    <w:div w:id="1884902380">
                      <w:marLeft w:val="0"/>
                      <w:marRight w:val="0"/>
                      <w:marTop w:val="0"/>
                      <w:marBottom w:val="0"/>
                      <w:divBdr>
                        <w:top w:val="none" w:sz="0" w:space="0" w:color="auto"/>
                        <w:left w:val="none" w:sz="0" w:space="0" w:color="auto"/>
                        <w:bottom w:val="none" w:sz="0" w:space="0" w:color="auto"/>
                        <w:right w:val="none" w:sz="0" w:space="0" w:color="auto"/>
                      </w:divBdr>
                    </w:div>
                    <w:div w:id="398407887">
                      <w:marLeft w:val="0"/>
                      <w:marRight w:val="0"/>
                      <w:marTop w:val="0"/>
                      <w:marBottom w:val="0"/>
                      <w:divBdr>
                        <w:top w:val="none" w:sz="0" w:space="0" w:color="auto"/>
                        <w:left w:val="none" w:sz="0" w:space="0" w:color="auto"/>
                        <w:bottom w:val="none" w:sz="0" w:space="0" w:color="auto"/>
                        <w:right w:val="none" w:sz="0" w:space="0" w:color="auto"/>
                      </w:divBdr>
                    </w:div>
                    <w:div w:id="2094543203">
                      <w:marLeft w:val="0"/>
                      <w:marRight w:val="0"/>
                      <w:marTop w:val="0"/>
                      <w:marBottom w:val="0"/>
                      <w:divBdr>
                        <w:top w:val="none" w:sz="0" w:space="0" w:color="auto"/>
                        <w:left w:val="none" w:sz="0" w:space="0" w:color="auto"/>
                        <w:bottom w:val="none" w:sz="0" w:space="0" w:color="auto"/>
                        <w:right w:val="none" w:sz="0" w:space="0" w:color="auto"/>
                      </w:divBdr>
                    </w:div>
                    <w:div w:id="795100656">
                      <w:marLeft w:val="0"/>
                      <w:marRight w:val="0"/>
                      <w:marTop w:val="0"/>
                      <w:marBottom w:val="0"/>
                      <w:divBdr>
                        <w:top w:val="none" w:sz="0" w:space="0" w:color="auto"/>
                        <w:left w:val="none" w:sz="0" w:space="0" w:color="auto"/>
                        <w:bottom w:val="none" w:sz="0" w:space="0" w:color="auto"/>
                        <w:right w:val="none" w:sz="0" w:space="0" w:color="auto"/>
                      </w:divBdr>
                    </w:div>
                    <w:div w:id="590819412">
                      <w:marLeft w:val="0"/>
                      <w:marRight w:val="0"/>
                      <w:marTop w:val="0"/>
                      <w:marBottom w:val="0"/>
                      <w:divBdr>
                        <w:top w:val="none" w:sz="0" w:space="0" w:color="auto"/>
                        <w:left w:val="none" w:sz="0" w:space="0" w:color="auto"/>
                        <w:bottom w:val="none" w:sz="0" w:space="0" w:color="auto"/>
                        <w:right w:val="none" w:sz="0" w:space="0" w:color="auto"/>
                      </w:divBdr>
                    </w:div>
                    <w:div w:id="412431641">
                      <w:marLeft w:val="0"/>
                      <w:marRight w:val="0"/>
                      <w:marTop w:val="0"/>
                      <w:marBottom w:val="0"/>
                      <w:divBdr>
                        <w:top w:val="none" w:sz="0" w:space="0" w:color="auto"/>
                        <w:left w:val="none" w:sz="0" w:space="0" w:color="auto"/>
                        <w:bottom w:val="none" w:sz="0" w:space="0" w:color="auto"/>
                        <w:right w:val="none" w:sz="0" w:space="0" w:color="auto"/>
                      </w:divBdr>
                    </w:div>
                    <w:div w:id="310988665">
                      <w:marLeft w:val="0"/>
                      <w:marRight w:val="0"/>
                      <w:marTop w:val="0"/>
                      <w:marBottom w:val="0"/>
                      <w:divBdr>
                        <w:top w:val="none" w:sz="0" w:space="0" w:color="auto"/>
                        <w:left w:val="none" w:sz="0" w:space="0" w:color="auto"/>
                        <w:bottom w:val="none" w:sz="0" w:space="0" w:color="auto"/>
                        <w:right w:val="none" w:sz="0" w:space="0" w:color="auto"/>
                      </w:divBdr>
                    </w:div>
                  </w:divsChild>
                </w:div>
                <w:div w:id="1957177996">
                  <w:marLeft w:val="0"/>
                  <w:marRight w:val="0"/>
                  <w:marTop w:val="0"/>
                  <w:marBottom w:val="0"/>
                  <w:divBdr>
                    <w:top w:val="none" w:sz="0" w:space="0" w:color="auto"/>
                    <w:left w:val="none" w:sz="0" w:space="0" w:color="auto"/>
                    <w:bottom w:val="none" w:sz="0" w:space="0" w:color="auto"/>
                    <w:right w:val="none" w:sz="0" w:space="0" w:color="auto"/>
                  </w:divBdr>
                  <w:divsChild>
                    <w:div w:id="25259206">
                      <w:marLeft w:val="0"/>
                      <w:marRight w:val="0"/>
                      <w:marTop w:val="0"/>
                      <w:marBottom w:val="0"/>
                      <w:divBdr>
                        <w:top w:val="none" w:sz="0" w:space="0" w:color="auto"/>
                        <w:left w:val="none" w:sz="0" w:space="0" w:color="auto"/>
                        <w:bottom w:val="none" w:sz="0" w:space="0" w:color="auto"/>
                        <w:right w:val="none" w:sz="0" w:space="0" w:color="auto"/>
                      </w:divBdr>
                    </w:div>
                    <w:div w:id="725878939">
                      <w:marLeft w:val="0"/>
                      <w:marRight w:val="0"/>
                      <w:marTop w:val="0"/>
                      <w:marBottom w:val="0"/>
                      <w:divBdr>
                        <w:top w:val="none" w:sz="0" w:space="0" w:color="auto"/>
                        <w:left w:val="none" w:sz="0" w:space="0" w:color="auto"/>
                        <w:bottom w:val="none" w:sz="0" w:space="0" w:color="auto"/>
                        <w:right w:val="none" w:sz="0" w:space="0" w:color="auto"/>
                      </w:divBdr>
                    </w:div>
                  </w:divsChild>
                </w:div>
                <w:div w:id="220100716">
                  <w:marLeft w:val="0"/>
                  <w:marRight w:val="0"/>
                  <w:marTop w:val="0"/>
                  <w:marBottom w:val="0"/>
                  <w:divBdr>
                    <w:top w:val="none" w:sz="0" w:space="0" w:color="auto"/>
                    <w:left w:val="none" w:sz="0" w:space="0" w:color="auto"/>
                    <w:bottom w:val="none" w:sz="0" w:space="0" w:color="auto"/>
                    <w:right w:val="none" w:sz="0" w:space="0" w:color="auto"/>
                  </w:divBdr>
                  <w:divsChild>
                    <w:div w:id="1647856040">
                      <w:marLeft w:val="0"/>
                      <w:marRight w:val="0"/>
                      <w:marTop w:val="0"/>
                      <w:marBottom w:val="0"/>
                      <w:divBdr>
                        <w:top w:val="none" w:sz="0" w:space="0" w:color="auto"/>
                        <w:left w:val="none" w:sz="0" w:space="0" w:color="auto"/>
                        <w:bottom w:val="none" w:sz="0" w:space="0" w:color="auto"/>
                        <w:right w:val="none" w:sz="0" w:space="0" w:color="auto"/>
                      </w:divBdr>
                    </w:div>
                    <w:div w:id="1640576450">
                      <w:marLeft w:val="0"/>
                      <w:marRight w:val="0"/>
                      <w:marTop w:val="0"/>
                      <w:marBottom w:val="0"/>
                      <w:divBdr>
                        <w:top w:val="none" w:sz="0" w:space="0" w:color="auto"/>
                        <w:left w:val="none" w:sz="0" w:space="0" w:color="auto"/>
                        <w:bottom w:val="none" w:sz="0" w:space="0" w:color="auto"/>
                        <w:right w:val="none" w:sz="0" w:space="0" w:color="auto"/>
                      </w:divBdr>
                    </w:div>
                    <w:div w:id="1704556454">
                      <w:marLeft w:val="0"/>
                      <w:marRight w:val="0"/>
                      <w:marTop w:val="0"/>
                      <w:marBottom w:val="0"/>
                      <w:divBdr>
                        <w:top w:val="none" w:sz="0" w:space="0" w:color="auto"/>
                        <w:left w:val="none" w:sz="0" w:space="0" w:color="auto"/>
                        <w:bottom w:val="none" w:sz="0" w:space="0" w:color="auto"/>
                        <w:right w:val="none" w:sz="0" w:space="0" w:color="auto"/>
                      </w:divBdr>
                    </w:div>
                    <w:div w:id="878472190">
                      <w:marLeft w:val="0"/>
                      <w:marRight w:val="0"/>
                      <w:marTop w:val="0"/>
                      <w:marBottom w:val="0"/>
                      <w:divBdr>
                        <w:top w:val="none" w:sz="0" w:space="0" w:color="auto"/>
                        <w:left w:val="none" w:sz="0" w:space="0" w:color="auto"/>
                        <w:bottom w:val="none" w:sz="0" w:space="0" w:color="auto"/>
                        <w:right w:val="none" w:sz="0" w:space="0" w:color="auto"/>
                      </w:divBdr>
                    </w:div>
                    <w:div w:id="333263338">
                      <w:marLeft w:val="0"/>
                      <w:marRight w:val="0"/>
                      <w:marTop w:val="0"/>
                      <w:marBottom w:val="0"/>
                      <w:divBdr>
                        <w:top w:val="none" w:sz="0" w:space="0" w:color="auto"/>
                        <w:left w:val="none" w:sz="0" w:space="0" w:color="auto"/>
                        <w:bottom w:val="none" w:sz="0" w:space="0" w:color="auto"/>
                        <w:right w:val="none" w:sz="0" w:space="0" w:color="auto"/>
                      </w:divBdr>
                    </w:div>
                    <w:div w:id="87163077">
                      <w:marLeft w:val="0"/>
                      <w:marRight w:val="0"/>
                      <w:marTop w:val="0"/>
                      <w:marBottom w:val="0"/>
                      <w:divBdr>
                        <w:top w:val="none" w:sz="0" w:space="0" w:color="auto"/>
                        <w:left w:val="none" w:sz="0" w:space="0" w:color="auto"/>
                        <w:bottom w:val="none" w:sz="0" w:space="0" w:color="auto"/>
                        <w:right w:val="none" w:sz="0" w:space="0" w:color="auto"/>
                      </w:divBdr>
                    </w:div>
                    <w:div w:id="2086953110">
                      <w:marLeft w:val="0"/>
                      <w:marRight w:val="0"/>
                      <w:marTop w:val="0"/>
                      <w:marBottom w:val="0"/>
                      <w:divBdr>
                        <w:top w:val="none" w:sz="0" w:space="0" w:color="auto"/>
                        <w:left w:val="none" w:sz="0" w:space="0" w:color="auto"/>
                        <w:bottom w:val="none" w:sz="0" w:space="0" w:color="auto"/>
                        <w:right w:val="none" w:sz="0" w:space="0" w:color="auto"/>
                      </w:divBdr>
                    </w:div>
                  </w:divsChild>
                </w:div>
                <w:div w:id="685445570">
                  <w:marLeft w:val="0"/>
                  <w:marRight w:val="0"/>
                  <w:marTop w:val="0"/>
                  <w:marBottom w:val="0"/>
                  <w:divBdr>
                    <w:top w:val="none" w:sz="0" w:space="0" w:color="auto"/>
                    <w:left w:val="none" w:sz="0" w:space="0" w:color="auto"/>
                    <w:bottom w:val="none" w:sz="0" w:space="0" w:color="auto"/>
                    <w:right w:val="none" w:sz="0" w:space="0" w:color="auto"/>
                  </w:divBdr>
                  <w:divsChild>
                    <w:div w:id="13193912">
                      <w:marLeft w:val="0"/>
                      <w:marRight w:val="0"/>
                      <w:marTop w:val="0"/>
                      <w:marBottom w:val="0"/>
                      <w:divBdr>
                        <w:top w:val="none" w:sz="0" w:space="0" w:color="auto"/>
                        <w:left w:val="none" w:sz="0" w:space="0" w:color="auto"/>
                        <w:bottom w:val="none" w:sz="0" w:space="0" w:color="auto"/>
                        <w:right w:val="none" w:sz="0" w:space="0" w:color="auto"/>
                      </w:divBdr>
                    </w:div>
                    <w:div w:id="1968195351">
                      <w:marLeft w:val="0"/>
                      <w:marRight w:val="0"/>
                      <w:marTop w:val="0"/>
                      <w:marBottom w:val="0"/>
                      <w:divBdr>
                        <w:top w:val="none" w:sz="0" w:space="0" w:color="auto"/>
                        <w:left w:val="none" w:sz="0" w:space="0" w:color="auto"/>
                        <w:bottom w:val="none" w:sz="0" w:space="0" w:color="auto"/>
                        <w:right w:val="none" w:sz="0" w:space="0" w:color="auto"/>
                      </w:divBdr>
                    </w:div>
                    <w:div w:id="1223835474">
                      <w:marLeft w:val="0"/>
                      <w:marRight w:val="0"/>
                      <w:marTop w:val="0"/>
                      <w:marBottom w:val="0"/>
                      <w:divBdr>
                        <w:top w:val="none" w:sz="0" w:space="0" w:color="auto"/>
                        <w:left w:val="none" w:sz="0" w:space="0" w:color="auto"/>
                        <w:bottom w:val="none" w:sz="0" w:space="0" w:color="auto"/>
                        <w:right w:val="none" w:sz="0" w:space="0" w:color="auto"/>
                      </w:divBdr>
                    </w:div>
                    <w:div w:id="926501139">
                      <w:marLeft w:val="0"/>
                      <w:marRight w:val="0"/>
                      <w:marTop w:val="0"/>
                      <w:marBottom w:val="0"/>
                      <w:divBdr>
                        <w:top w:val="none" w:sz="0" w:space="0" w:color="auto"/>
                        <w:left w:val="none" w:sz="0" w:space="0" w:color="auto"/>
                        <w:bottom w:val="none" w:sz="0" w:space="0" w:color="auto"/>
                        <w:right w:val="none" w:sz="0" w:space="0" w:color="auto"/>
                      </w:divBdr>
                    </w:div>
                    <w:div w:id="1986155282">
                      <w:marLeft w:val="0"/>
                      <w:marRight w:val="0"/>
                      <w:marTop w:val="0"/>
                      <w:marBottom w:val="0"/>
                      <w:divBdr>
                        <w:top w:val="none" w:sz="0" w:space="0" w:color="auto"/>
                        <w:left w:val="none" w:sz="0" w:space="0" w:color="auto"/>
                        <w:bottom w:val="none" w:sz="0" w:space="0" w:color="auto"/>
                        <w:right w:val="none" w:sz="0" w:space="0" w:color="auto"/>
                      </w:divBdr>
                    </w:div>
                    <w:div w:id="1897663628">
                      <w:marLeft w:val="0"/>
                      <w:marRight w:val="0"/>
                      <w:marTop w:val="0"/>
                      <w:marBottom w:val="0"/>
                      <w:divBdr>
                        <w:top w:val="none" w:sz="0" w:space="0" w:color="auto"/>
                        <w:left w:val="none" w:sz="0" w:space="0" w:color="auto"/>
                        <w:bottom w:val="none" w:sz="0" w:space="0" w:color="auto"/>
                        <w:right w:val="none" w:sz="0" w:space="0" w:color="auto"/>
                      </w:divBdr>
                    </w:div>
                    <w:div w:id="1403025837">
                      <w:marLeft w:val="0"/>
                      <w:marRight w:val="0"/>
                      <w:marTop w:val="0"/>
                      <w:marBottom w:val="0"/>
                      <w:divBdr>
                        <w:top w:val="none" w:sz="0" w:space="0" w:color="auto"/>
                        <w:left w:val="none" w:sz="0" w:space="0" w:color="auto"/>
                        <w:bottom w:val="none" w:sz="0" w:space="0" w:color="auto"/>
                        <w:right w:val="none" w:sz="0" w:space="0" w:color="auto"/>
                      </w:divBdr>
                    </w:div>
                    <w:div w:id="1069883378">
                      <w:marLeft w:val="0"/>
                      <w:marRight w:val="0"/>
                      <w:marTop w:val="0"/>
                      <w:marBottom w:val="0"/>
                      <w:divBdr>
                        <w:top w:val="none" w:sz="0" w:space="0" w:color="auto"/>
                        <w:left w:val="none" w:sz="0" w:space="0" w:color="auto"/>
                        <w:bottom w:val="none" w:sz="0" w:space="0" w:color="auto"/>
                        <w:right w:val="none" w:sz="0" w:space="0" w:color="auto"/>
                      </w:divBdr>
                    </w:div>
                  </w:divsChild>
                </w:div>
                <w:div w:id="9690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9827</Words>
  <Characters>58964</Characters>
  <Application>Microsoft Office Word</Application>
  <DocSecurity>0</DocSecurity>
  <Lines>491</Lines>
  <Paragraphs>137</Paragraphs>
  <ScaleCrop>false</ScaleCrop>
  <Company/>
  <LinksUpToDate>false</LinksUpToDate>
  <CharactersWithSpaces>68654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1</cp:revision>
  <cp:lastPrinted>2020-08-13T09:03:00Z</cp:lastPrinted>
  <dcterms:created xsi:type="dcterms:W3CDTF">2020-08-13T09:03:00Z</dcterms:created>
  <dcterms:modified xsi:type="dcterms:W3CDTF">2020-08-13T09:03:00Z</dcterms:modified>
</cp:coreProperties>
</file>