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1898CE" w14:textId="77777777" w:rsidR="00AF3F1E" w:rsidRPr="009621F4" w:rsidRDefault="00AF3F1E" w:rsidP="009621F4">
      <w:pPr>
        <w:pStyle w:val="Nagwekspisutreci"/>
        <w:spacing w:before="0" w:line="360" w:lineRule="auto"/>
        <w:jc w:val="center"/>
        <w:rPr>
          <w:rFonts w:ascii="Times New Roman" w:hAnsi="Times New Roman"/>
          <w:color w:val="000000"/>
        </w:rPr>
      </w:pPr>
      <w:r w:rsidRPr="00387AC8">
        <w:rPr>
          <w:rFonts w:ascii="Times New Roman" w:hAnsi="Times New Roman"/>
          <w:color w:val="000000"/>
        </w:rPr>
        <w:t xml:space="preserve">S P I S   T R E Ś C I </w:t>
      </w:r>
    </w:p>
    <w:p w14:paraId="22AAFADF" w14:textId="77777777" w:rsidR="00AF3F1E" w:rsidRPr="00AF3F1E" w:rsidRDefault="00AF3F1E" w:rsidP="000A5549">
      <w:pPr>
        <w:pStyle w:val="Spistreci2"/>
      </w:pPr>
      <w:r w:rsidRPr="00AF3F1E">
        <w:fldChar w:fldCharType="begin"/>
      </w:r>
      <w:r w:rsidRPr="00AF3F1E">
        <w:instrText xml:space="preserve"> TOC \o "1-3" \h \z \u </w:instrText>
      </w:r>
      <w:r w:rsidRPr="00AF3F1E">
        <w:fldChar w:fldCharType="separate"/>
      </w:r>
      <w:hyperlink w:anchor="_Toc45087167" w:history="1">
        <w:r w:rsidRPr="00AF3F1E">
          <w:rPr>
            <w:rStyle w:val="Hipercze"/>
            <w:u w:val="none"/>
          </w:rPr>
          <w:t>OŚWIADCZENIE PROJEKTANTA I SPRAWDZAJĄCEGO</w:t>
        </w:r>
      </w:hyperlink>
    </w:p>
    <w:p w14:paraId="1466F3F0" w14:textId="77777777" w:rsidR="00AF3F1E" w:rsidRPr="009621F4" w:rsidRDefault="00902061" w:rsidP="000A5549">
      <w:pPr>
        <w:pStyle w:val="Spistreci2"/>
      </w:pPr>
      <w:hyperlink w:anchor="_Toc45087168" w:history="1">
        <w:r w:rsidR="00AF3F1E" w:rsidRPr="009621F4">
          <w:rPr>
            <w:rStyle w:val="Hipercze"/>
            <w:color w:val="auto"/>
            <w:u w:val="none"/>
          </w:rPr>
          <w:t>WYKAZ DZIAŁEK W ZAKRESIE OPRACOWANIA</w:t>
        </w:r>
      </w:hyperlink>
    </w:p>
    <w:p w14:paraId="4CA8F722" w14:textId="77777777" w:rsidR="00AF3F1E" w:rsidRPr="000A5549" w:rsidRDefault="00902061" w:rsidP="000A5549">
      <w:pPr>
        <w:pStyle w:val="Spistreci2"/>
      </w:pPr>
      <w:hyperlink w:anchor="_Toc45087169" w:history="1">
        <w:r w:rsidR="00AF3F1E" w:rsidRPr="000A5549">
          <w:rPr>
            <w:rStyle w:val="Hipercze"/>
            <w:color w:val="auto"/>
            <w:u w:val="none"/>
          </w:rPr>
          <w:t>1.CZĘŚĆ OGÓLNA</w:t>
        </w:r>
      </w:hyperlink>
    </w:p>
    <w:p w14:paraId="091DAEFE" w14:textId="77777777" w:rsidR="00AF3F1E" w:rsidRPr="000A5549" w:rsidRDefault="00902061" w:rsidP="000A5549">
      <w:pPr>
        <w:pStyle w:val="Spistreci2"/>
      </w:pPr>
      <w:hyperlink w:anchor="_Toc45087170" w:history="1">
        <w:r w:rsidR="00AF3F1E" w:rsidRPr="000A5549">
          <w:rPr>
            <w:rStyle w:val="Hipercze"/>
            <w:color w:val="auto"/>
            <w:u w:val="none"/>
          </w:rPr>
          <w:t>1.1</w:t>
        </w:r>
        <w:r w:rsidR="00AF3F1E" w:rsidRPr="000A5549">
          <w:t xml:space="preserve"> </w:t>
        </w:r>
        <w:r w:rsidR="00AF3F1E" w:rsidRPr="000A5549">
          <w:rPr>
            <w:rStyle w:val="Hipercze"/>
            <w:color w:val="auto"/>
            <w:u w:val="none"/>
          </w:rPr>
          <w:t>Podstawa opracowania</w:t>
        </w:r>
      </w:hyperlink>
    </w:p>
    <w:p w14:paraId="52CEFF5E" w14:textId="77777777" w:rsidR="00AF3F1E" w:rsidRPr="000A5549" w:rsidRDefault="00902061" w:rsidP="000A5549">
      <w:pPr>
        <w:pStyle w:val="Spistreci2"/>
      </w:pPr>
      <w:hyperlink w:anchor="_Toc45087171" w:history="1">
        <w:r w:rsidR="00AF3F1E" w:rsidRPr="000A5549">
          <w:rPr>
            <w:rStyle w:val="Hipercze"/>
            <w:color w:val="auto"/>
            <w:u w:val="none"/>
          </w:rPr>
          <w:t>1.2 Przedmiot opracowania</w:t>
        </w:r>
      </w:hyperlink>
    </w:p>
    <w:p w14:paraId="6A27A2B8" w14:textId="77777777" w:rsidR="00AF3F1E" w:rsidRPr="000A5549" w:rsidRDefault="00902061" w:rsidP="000A5549">
      <w:pPr>
        <w:pStyle w:val="Spistreci2"/>
      </w:pPr>
      <w:hyperlink w:anchor="_Toc45087172" w:history="1">
        <w:r w:rsidR="00AF3F1E" w:rsidRPr="000A5549">
          <w:rPr>
            <w:rStyle w:val="Hipercze"/>
            <w:color w:val="auto"/>
            <w:u w:val="none"/>
          </w:rPr>
          <w:t>1.3 Zamawiający</w:t>
        </w:r>
      </w:hyperlink>
    </w:p>
    <w:p w14:paraId="0D9A6A6D" w14:textId="77777777" w:rsidR="00AF3F1E" w:rsidRPr="000A5549" w:rsidRDefault="00902061" w:rsidP="000A5549">
      <w:pPr>
        <w:pStyle w:val="Spistreci2"/>
      </w:pPr>
      <w:hyperlink w:anchor="_Toc45087173" w:history="1">
        <w:r w:rsidR="00AF3F1E" w:rsidRPr="000A5549">
          <w:rPr>
            <w:rStyle w:val="Hipercze"/>
            <w:color w:val="auto"/>
            <w:u w:val="none"/>
          </w:rPr>
          <w:t>1.4 Jednostka projektowa</w:t>
        </w:r>
      </w:hyperlink>
    </w:p>
    <w:p w14:paraId="77F19B8E" w14:textId="77777777" w:rsidR="00AF3F1E" w:rsidRPr="000A5549" w:rsidRDefault="00902061" w:rsidP="000A5549">
      <w:pPr>
        <w:pStyle w:val="Spistreci2"/>
      </w:pPr>
      <w:hyperlink w:anchor="_Toc45087174" w:history="1">
        <w:r w:rsidR="00AF3F1E" w:rsidRPr="000A5549">
          <w:rPr>
            <w:rStyle w:val="Hipercze"/>
            <w:color w:val="auto"/>
            <w:u w:val="none"/>
          </w:rPr>
          <w:t>1.5 Podstawa prawna</w:t>
        </w:r>
      </w:hyperlink>
    </w:p>
    <w:p w14:paraId="0AE98D20" w14:textId="77777777" w:rsidR="00AF3F1E" w:rsidRPr="000A5549" w:rsidRDefault="00902061" w:rsidP="000A5549">
      <w:pPr>
        <w:pStyle w:val="Spistreci2"/>
      </w:pPr>
      <w:hyperlink w:anchor="_Toc45087175" w:history="1">
        <w:r w:rsidR="00AF3F1E" w:rsidRPr="000A5549">
          <w:rPr>
            <w:rStyle w:val="Hipercze"/>
            <w:color w:val="auto"/>
            <w:u w:val="none"/>
          </w:rPr>
          <w:t>1.6 Zakres inwestycji</w:t>
        </w:r>
      </w:hyperlink>
    </w:p>
    <w:p w14:paraId="3CD7C5E3" w14:textId="77777777" w:rsidR="00AF3F1E" w:rsidRPr="000A5549" w:rsidRDefault="00902061" w:rsidP="000A5549">
      <w:pPr>
        <w:pStyle w:val="Spistreci2"/>
      </w:pPr>
      <w:hyperlink w:anchor="_Toc45087176" w:history="1">
        <w:r w:rsidR="00AF3F1E" w:rsidRPr="000A5549">
          <w:rPr>
            <w:rStyle w:val="Hipercze"/>
            <w:color w:val="auto"/>
            <w:u w:val="none"/>
          </w:rPr>
          <w:t>1.7 Dane o ochronie terenu</w:t>
        </w:r>
      </w:hyperlink>
    </w:p>
    <w:p w14:paraId="3CCF7752" w14:textId="77777777" w:rsidR="00AF3F1E" w:rsidRPr="000A5549" w:rsidRDefault="00902061" w:rsidP="000A5549">
      <w:pPr>
        <w:pStyle w:val="Spistreci2"/>
      </w:pPr>
      <w:hyperlink w:anchor="_Toc45087177" w:history="1">
        <w:r w:rsidR="00AF3F1E" w:rsidRPr="000A5549">
          <w:rPr>
            <w:rStyle w:val="Hipercze"/>
            <w:color w:val="auto"/>
            <w:u w:val="none"/>
          </w:rPr>
          <w:t>1.8 Istniejące uzbrojenie terenu</w:t>
        </w:r>
      </w:hyperlink>
    </w:p>
    <w:p w14:paraId="7E21672B" w14:textId="77777777" w:rsidR="00AF3F1E" w:rsidRPr="000A5549" w:rsidRDefault="00902061" w:rsidP="000A5549">
      <w:pPr>
        <w:pStyle w:val="Spistreci2"/>
      </w:pPr>
      <w:hyperlink w:anchor="_Toc45087178" w:history="1">
        <w:r w:rsidR="00AF3F1E" w:rsidRPr="000A5549">
          <w:rPr>
            <w:rStyle w:val="Hipercze"/>
            <w:color w:val="auto"/>
            <w:u w:val="none"/>
          </w:rPr>
          <w:t>1.9 Obszar oddziaływania obiektu</w:t>
        </w:r>
      </w:hyperlink>
    </w:p>
    <w:p w14:paraId="627FC96A" w14:textId="77777777" w:rsidR="00AF3F1E" w:rsidRPr="000A5549" w:rsidRDefault="00902061" w:rsidP="000A5549">
      <w:pPr>
        <w:pStyle w:val="Spistreci2"/>
      </w:pPr>
      <w:hyperlink w:anchor="_Toc45087179" w:history="1">
        <w:r w:rsidR="00AF3F1E" w:rsidRPr="000A5549">
          <w:rPr>
            <w:rStyle w:val="Hipercze"/>
            <w:color w:val="auto"/>
            <w:u w:val="none"/>
          </w:rPr>
          <w:t>1.10</w:t>
        </w:r>
        <w:r w:rsidR="00AF3F1E" w:rsidRPr="000A5549">
          <w:t xml:space="preserve">    </w:t>
        </w:r>
        <w:r w:rsidR="00AF3F1E" w:rsidRPr="000A5549">
          <w:rPr>
            <w:rStyle w:val="Hipercze"/>
            <w:color w:val="auto"/>
            <w:u w:val="none"/>
          </w:rPr>
          <w:t>Ochrona konserwatorska</w:t>
        </w:r>
      </w:hyperlink>
    </w:p>
    <w:p w14:paraId="5B5EDDD1" w14:textId="77777777" w:rsidR="00AF3F1E" w:rsidRPr="000A5549" w:rsidRDefault="00902061" w:rsidP="000A5549">
      <w:pPr>
        <w:pStyle w:val="Spistreci2"/>
        <w:rPr>
          <w:rStyle w:val="Hipercze"/>
          <w:color w:val="auto"/>
          <w:u w:val="none"/>
        </w:rPr>
      </w:pPr>
      <w:hyperlink w:anchor="_Toc45087180" w:history="1">
        <w:r w:rsidR="00AF3F1E" w:rsidRPr="000A5549">
          <w:rPr>
            <w:rStyle w:val="Hipercze"/>
            <w:color w:val="auto"/>
            <w:u w:val="none"/>
          </w:rPr>
          <w:t>1.11</w:t>
        </w:r>
        <w:r w:rsidR="00AF3F1E" w:rsidRPr="000A5549">
          <w:t xml:space="preserve">    </w:t>
        </w:r>
        <w:r w:rsidR="00AF3F1E" w:rsidRPr="000A5549">
          <w:rPr>
            <w:rStyle w:val="Hipercze"/>
            <w:color w:val="auto"/>
            <w:u w:val="none"/>
          </w:rPr>
          <w:t>Ochrona środowiska</w:t>
        </w:r>
      </w:hyperlink>
    </w:p>
    <w:p w14:paraId="617093DC" w14:textId="77777777" w:rsidR="00AF3F1E" w:rsidRPr="000A5549" w:rsidRDefault="00902061" w:rsidP="000A5549">
      <w:pPr>
        <w:pStyle w:val="Spistreci2"/>
      </w:pPr>
      <w:hyperlink w:anchor="_Toc45087169" w:history="1">
        <w:r w:rsidR="00AF3F1E" w:rsidRPr="000A5549">
          <w:rPr>
            <w:rStyle w:val="Hipercze"/>
            <w:color w:val="auto"/>
            <w:u w:val="none"/>
          </w:rPr>
          <w:t xml:space="preserve">2.OPIS TECHNICZNY </w:t>
        </w:r>
      </w:hyperlink>
    </w:p>
    <w:p w14:paraId="36E53F35" w14:textId="77777777" w:rsidR="00AF3F1E" w:rsidRPr="000A5549" w:rsidRDefault="00902061" w:rsidP="000A5549">
      <w:pPr>
        <w:pStyle w:val="Spistreci2"/>
        <w:rPr>
          <w:rStyle w:val="Hipercze"/>
          <w:color w:val="auto"/>
          <w:u w:val="none"/>
        </w:rPr>
      </w:pPr>
      <w:hyperlink w:anchor="_Toc45087184" w:history="1">
        <w:r w:rsidR="00AF3F1E" w:rsidRPr="000A5549">
          <w:rPr>
            <w:rStyle w:val="Hipercze"/>
            <w:color w:val="auto"/>
            <w:u w:val="none"/>
          </w:rPr>
          <w:t xml:space="preserve">2.1 </w:t>
        </w:r>
        <w:r w:rsidR="009621F4" w:rsidRPr="000A5549">
          <w:rPr>
            <w:rStyle w:val="Hipercze"/>
            <w:color w:val="auto"/>
            <w:u w:val="none"/>
          </w:rPr>
          <w:t xml:space="preserve">Zakres projektu </w:t>
        </w:r>
      </w:hyperlink>
    </w:p>
    <w:p w14:paraId="13B69765" w14:textId="77777777" w:rsidR="009621F4" w:rsidRPr="000A5549" w:rsidRDefault="00902061" w:rsidP="000A5549">
      <w:pPr>
        <w:pStyle w:val="Spistreci2"/>
      </w:pPr>
      <w:hyperlink w:anchor="_Toc45087185" w:history="1">
        <w:r w:rsidR="009621F4" w:rsidRPr="000A5549">
          <w:rPr>
            <w:rStyle w:val="Hipercze"/>
            <w:color w:val="auto"/>
            <w:u w:val="none"/>
          </w:rPr>
          <w:t xml:space="preserve">2.2 Przyłącze energetyczne  </w:t>
        </w:r>
      </w:hyperlink>
    </w:p>
    <w:p w14:paraId="5EDAA793" w14:textId="77777777" w:rsidR="00AF3F1E" w:rsidRPr="000A5549" w:rsidRDefault="00902061" w:rsidP="000A5549">
      <w:pPr>
        <w:pStyle w:val="Spistreci2"/>
        <w:rPr>
          <w:rStyle w:val="Hipercze"/>
          <w:color w:val="auto"/>
          <w:u w:val="none"/>
        </w:rPr>
      </w:pPr>
      <w:hyperlink w:anchor="_Toc45087185" w:history="1">
        <w:r w:rsidR="00AF3F1E" w:rsidRPr="000A5549">
          <w:rPr>
            <w:rStyle w:val="Hipercze"/>
            <w:color w:val="auto"/>
            <w:u w:val="none"/>
          </w:rPr>
          <w:t>2.</w:t>
        </w:r>
        <w:r w:rsidR="009621F4" w:rsidRPr="000A5549">
          <w:rPr>
            <w:rStyle w:val="Hipercze"/>
            <w:color w:val="auto"/>
            <w:u w:val="none"/>
          </w:rPr>
          <w:t>3</w:t>
        </w:r>
        <w:r w:rsidR="00AF3F1E" w:rsidRPr="000A5549">
          <w:rPr>
            <w:rStyle w:val="Hipercze"/>
            <w:color w:val="auto"/>
            <w:u w:val="none"/>
          </w:rPr>
          <w:t xml:space="preserve"> </w:t>
        </w:r>
        <w:r w:rsidR="009621F4" w:rsidRPr="000A5549">
          <w:rPr>
            <w:rStyle w:val="Hipercze"/>
            <w:color w:val="auto"/>
            <w:u w:val="none"/>
          </w:rPr>
          <w:t xml:space="preserve">Montaż linii kablowej </w:t>
        </w:r>
      </w:hyperlink>
    </w:p>
    <w:p w14:paraId="055BA0DA" w14:textId="77777777" w:rsidR="009621F4" w:rsidRPr="000A5549" w:rsidRDefault="00902061" w:rsidP="000A5549">
      <w:pPr>
        <w:pStyle w:val="Spistreci2"/>
      </w:pPr>
      <w:hyperlink w:anchor="_Toc45087185" w:history="1">
        <w:r w:rsidR="009621F4" w:rsidRPr="000A5549">
          <w:rPr>
            <w:rStyle w:val="Hipercze"/>
            <w:color w:val="auto"/>
            <w:u w:val="none"/>
          </w:rPr>
          <w:t xml:space="preserve">2.4 Słupy oświetleniowe  </w:t>
        </w:r>
      </w:hyperlink>
    </w:p>
    <w:p w14:paraId="273674A2" w14:textId="77777777" w:rsidR="009621F4" w:rsidRPr="000A5549" w:rsidRDefault="00902061" w:rsidP="000A5549">
      <w:pPr>
        <w:pStyle w:val="Spistreci2"/>
      </w:pPr>
      <w:hyperlink w:anchor="_Toc45087185" w:history="1">
        <w:r w:rsidR="009621F4" w:rsidRPr="000A5549">
          <w:rPr>
            <w:rStyle w:val="Hipercze"/>
            <w:color w:val="auto"/>
            <w:u w:val="none"/>
          </w:rPr>
          <w:t xml:space="preserve">2.5 Oprawy oświetleniowe  </w:t>
        </w:r>
      </w:hyperlink>
    </w:p>
    <w:p w14:paraId="6F252F7C" w14:textId="77777777" w:rsidR="009621F4" w:rsidRPr="000A5549" w:rsidRDefault="00902061" w:rsidP="000A5549">
      <w:pPr>
        <w:pStyle w:val="Spistreci2"/>
      </w:pPr>
      <w:hyperlink w:anchor="_Toc45087185" w:history="1">
        <w:r w:rsidR="009621F4" w:rsidRPr="000A5549">
          <w:rPr>
            <w:rStyle w:val="Hipercze"/>
            <w:color w:val="auto"/>
            <w:u w:val="none"/>
          </w:rPr>
          <w:t xml:space="preserve">2.6 Układ sterowania   </w:t>
        </w:r>
      </w:hyperlink>
    </w:p>
    <w:p w14:paraId="009B9093" w14:textId="62A5E120" w:rsidR="009621F4" w:rsidRDefault="00902061" w:rsidP="000A5549">
      <w:pPr>
        <w:pStyle w:val="Spistreci2"/>
        <w:rPr>
          <w:rStyle w:val="Hipercze"/>
          <w:color w:val="auto"/>
          <w:u w:val="none"/>
        </w:rPr>
      </w:pPr>
      <w:hyperlink w:anchor="_Toc45087185" w:history="1">
        <w:r w:rsidR="009621F4" w:rsidRPr="000A5549">
          <w:rPr>
            <w:rStyle w:val="Hipercze"/>
            <w:color w:val="auto"/>
            <w:u w:val="none"/>
          </w:rPr>
          <w:t xml:space="preserve">2.7 </w:t>
        </w:r>
        <w:r w:rsidR="00CA4B36">
          <w:rPr>
            <w:rStyle w:val="Hipercze"/>
            <w:color w:val="auto"/>
            <w:u w:val="none"/>
          </w:rPr>
          <w:t>Izolacja uzmiająca</w:t>
        </w:r>
        <w:r w:rsidR="009621F4" w:rsidRPr="000A5549">
          <w:rPr>
            <w:rStyle w:val="Hipercze"/>
            <w:color w:val="auto"/>
            <w:u w:val="none"/>
          </w:rPr>
          <w:t xml:space="preserve">  </w:t>
        </w:r>
      </w:hyperlink>
    </w:p>
    <w:p w14:paraId="5E46D778" w14:textId="45A68B0F" w:rsidR="00CA4B36" w:rsidRPr="00CA4B36" w:rsidRDefault="00902061" w:rsidP="00CA4B36">
      <w:pPr>
        <w:pStyle w:val="Spistreci2"/>
      </w:pPr>
      <w:hyperlink w:anchor="_Toc45087185" w:history="1">
        <w:r w:rsidR="00CA4B36" w:rsidRPr="000A5549">
          <w:rPr>
            <w:rStyle w:val="Hipercze"/>
            <w:color w:val="auto"/>
            <w:u w:val="none"/>
          </w:rPr>
          <w:t>2.</w:t>
        </w:r>
        <w:r w:rsidR="00CA4B36">
          <w:rPr>
            <w:rStyle w:val="Hipercze"/>
            <w:color w:val="auto"/>
            <w:u w:val="none"/>
          </w:rPr>
          <w:t>8</w:t>
        </w:r>
        <w:r w:rsidR="00CA4B36" w:rsidRPr="000A5549">
          <w:rPr>
            <w:rStyle w:val="Hipercze"/>
            <w:color w:val="auto"/>
            <w:u w:val="none"/>
          </w:rPr>
          <w:t xml:space="preserve"> Ochrona przeciwporażeniowa  </w:t>
        </w:r>
      </w:hyperlink>
    </w:p>
    <w:p w14:paraId="6B0619DD" w14:textId="0141E03C" w:rsidR="009621F4" w:rsidRPr="000A5549" w:rsidRDefault="00902061" w:rsidP="000A5549">
      <w:pPr>
        <w:pStyle w:val="Spistreci2"/>
      </w:pPr>
      <w:hyperlink w:anchor="_Toc45087185" w:history="1">
        <w:r w:rsidR="009621F4" w:rsidRPr="000A5549">
          <w:rPr>
            <w:rStyle w:val="Hipercze"/>
            <w:color w:val="auto"/>
            <w:u w:val="none"/>
          </w:rPr>
          <w:t>2.</w:t>
        </w:r>
        <w:r w:rsidR="00CA4B36">
          <w:rPr>
            <w:rStyle w:val="Hipercze"/>
            <w:color w:val="auto"/>
            <w:u w:val="none"/>
          </w:rPr>
          <w:t>9</w:t>
        </w:r>
        <w:r w:rsidR="009621F4" w:rsidRPr="000A5549">
          <w:rPr>
            <w:rStyle w:val="Hipercze"/>
            <w:color w:val="auto"/>
            <w:u w:val="none"/>
          </w:rPr>
          <w:t xml:space="preserve"> Obliczenia techniczne   </w:t>
        </w:r>
      </w:hyperlink>
    </w:p>
    <w:p w14:paraId="641B118B" w14:textId="7041F4D5" w:rsidR="009621F4" w:rsidRPr="000A5549" w:rsidRDefault="00902061" w:rsidP="000A5549">
      <w:pPr>
        <w:pStyle w:val="Spistreci2"/>
      </w:pPr>
      <w:hyperlink w:anchor="_Toc45087185" w:history="1">
        <w:r w:rsidR="009621F4" w:rsidRPr="000A5549">
          <w:rPr>
            <w:rStyle w:val="Hipercze"/>
            <w:color w:val="auto"/>
            <w:u w:val="none"/>
          </w:rPr>
          <w:t>2.</w:t>
        </w:r>
        <w:r w:rsidR="00CA4B36">
          <w:rPr>
            <w:rStyle w:val="Hipercze"/>
            <w:color w:val="auto"/>
            <w:u w:val="none"/>
          </w:rPr>
          <w:t>10</w:t>
        </w:r>
        <w:r w:rsidR="009621F4" w:rsidRPr="000A5549">
          <w:rPr>
            <w:rStyle w:val="Hipercze"/>
            <w:color w:val="auto"/>
            <w:u w:val="none"/>
          </w:rPr>
          <w:t xml:space="preserve"> Uwagi końcowe  </w:t>
        </w:r>
      </w:hyperlink>
    </w:p>
    <w:p w14:paraId="7D7CFA34" w14:textId="77777777" w:rsidR="00AF3F1E" w:rsidRPr="000A5549" w:rsidRDefault="00902061" w:rsidP="000A5549">
      <w:pPr>
        <w:pStyle w:val="Spistreci2"/>
      </w:pPr>
      <w:hyperlink w:anchor="_Toc45087187" w:history="1">
        <w:r w:rsidR="00AF3F1E" w:rsidRPr="000A5549">
          <w:rPr>
            <w:rStyle w:val="Hipercze"/>
            <w:color w:val="auto"/>
            <w:u w:val="none"/>
          </w:rPr>
          <w:t>3.</w:t>
        </w:r>
        <w:r w:rsidR="009621F4" w:rsidRPr="000A5549">
          <w:rPr>
            <w:rStyle w:val="Hipercze"/>
            <w:color w:val="auto"/>
            <w:u w:val="none"/>
          </w:rPr>
          <w:t xml:space="preserve"> </w:t>
        </w:r>
        <w:r w:rsidR="00AF3F1E" w:rsidRPr="000A5549">
          <w:rPr>
            <w:rStyle w:val="Hipercze"/>
            <w:color w:val="auto"/>
            <w:u w:val="none"/>
          </w:rPr>
          <w:t>Przepisy BHP</w:t>
        </w:r>
      </w:hyperlink>
    </w:p>
    <w:p w14:paraId="3E978EA2" w14:textId="77777777" w:rsidR="00AF3F1E" w:rsidRPr="000A5549" w:rsidRDefault="00902061" w:rsidP="000A5549">
      <w:pPr>
        <w:pStyle w:val="Spistreci2"/>
      </w:pPr>
      <w:hyperlink w:anchor="_Toc45087188" w:history="1">
        <w:r w:rsidR="00AF3F1E" w:rsidRPr="000A5549">
          <w:rPr>
            <w:rStyle w:val="Hipercze"/>
            <w:color w:val="auto"/>
            <w:u w:val="none"/>
          </w:rPr>
          <w:t>4.</w:t>
        </w:r>
        <w:r w:rsidR="009621F4" w:rsidRPr="000A5549">
          <w:rPr>
            <w:rStyle w:val="Hipercze"/>
            <w:color w:val="auto"/>
            <w:u w:val="none"/>
          </w:rPr>
          <w:t xml:space="preserve"> </w:t>
        </w:r>
        <w:r w:rsidR="00AF3F1E" w:rsidRPr="000A5549">
          <w:rPr>
            <w:rStyle w:val="Hipercze"/>
            <w:color w:val="auto"/>
            <w:u w:val="none"/>
          </w:rPr>
          <w:t xml:space="preserve"> Uwagi końcowe</w:t>
        </w:r>
      </w:hyperlink>
    </w:p>
    <w:p w14:paraId="5747AC80" w14:textId="77777777" w:rsidR="00AF3F1E" w:rsidRPr="000A5549" w:rsidRDefault="00902061" w:rsidP="000A5549">
      <w:pPr>
        <w:pStyle w:val="Spistreci2"/>
      </w:pPr>
      <w:hyperlink w:anchor="_Toc45087189" w:history="1">
        <w:r w:rsidR="009621F4" w:rsidRPr="000A5549">
          <w:rPr>
            <w:rStyle w:val="Hipercze"/>
            <w:color w:val="auto"/>
            <w:u w:val="none"/>
          </w:rPr>
          <w:t>5</w:t>
        </w:r>
        <w:r w:rsidR="00AF3F1E" w:rsidRPr="000A5549">
          <w:rPr>
            <w:rStyle w:val="Hipercze"/>
            <w:color w:val="auto"/>
            <w:u w:val="none"/>
          </w:rPr>
          <w:t>.</w:t>
        </w:r>
        <w:r w:rsidR="009621F4" w:rsidRPr="000A5549">
          <w:rPr>
            <w:rStyle w:val="Hipercze"/>
            <w:color w:val="auto"/>
            <w:u w:val="none"/>
          </w:rPr>
          <w:t xml:space="preserve"> </w:t>
        </w:r>
        <w:r w:rsidR="00AF3F1E" w:rsidRPr="000A5549">
          <w:rPr>
            <w:rStyle w:val="Hipercze"/>
            <w:color w:val="auto"/>
            <w:u w:val="none"/>
          </w:rPr>
          <w:t>Informacja BIOZ</w:t>
        </w:r>
      </w:hyperlink>
    </w:p>
    <w:p w14:paraId="73B1878F" w14:textId="77777777" w:rsidR="00AF3F1E" w:rsidRPr="000A5549" w:rsidRDefault="00902061" w:rsidP="000A5549">
      <w:pPr>
        <w:pStyle w:val="Spistreci2"/>
      </w:pPr>
      <w:hyperlink w:anchor="_Toc45087169" w:history="1">
        <w:r w:rsidR="00AF3F1E" w:rsidRPr="000A5549">
          <w:rPr>
            <w:rStyle w:val="Hipercze"/>
            <w:color w:val="auto"/>
            <w:u w:val="none"/>
          </w:rPr>
          <w:t xml:space="preserve">CZĘŚĆ </w:t>
        </w:r>
      </w:hyperlink>
      <w:r w:rsidR="00AF3F1E" w:rsidRPr="000A5549">
        <w:rPr>
          <w:rStyle w:val="Hipercze"/>
          <w:color w:val="auto"/>
          <w:u w:val="none"/>
        </w:rPr>
        <w:t xml:space="preserve">GRAFICZNA </w:t>
      </w:r>
    </w:p>
    <w:p w14:paraId="7CAA69B7" w14:textId="77777777" w:rsidR="00AF3F1E" w:rsidRPr="000A5549" w:rsidRDefault="00902061" w:rsidP="000A5549">
      <w:pPr>
        <w:pStyle w:val="Spistreci2"/>
      </w:pPr>
      <w:hyperlink w:anchor="_Toc45087169" w:history="1">
        <w:r w:rsidR="00AF3F1E" w:rsidRPr="000A5549">
          <w:rPr>
            <w:rStyle w:val="Hipercze"/>
            <w:color w:val="auto"/>
            <w:u w:val="none"/>
          </w:rPr>
          <w:t xml:space="preserve">CZĘŚĆ </w:t>
        </w:r>
      </w:hyperlink>
      <w:r w:rsidR="00AF3F1E" w:rsidRPr="000A5549">
        <w:rPr>
          <w:rStyle w:val="Hipercze"/>
          <w:color w:val="auto"/>
          <w:u w:val="none"/>
        </w:rPr>
        <w:t xml:space="preserve">UZGODNIENIOWA </w:t>
      </w:r>
    </w:p>
    <w:p w14:paraId="30A6798F" w14:textId="77777777" w:rsidR="00AF3F1E" w:rsidRPr="00AF3F1E" w:rsidRDefault="00AF3F1E" w:rsidP="00AF3F1E">
      <w:pPr>
        <w:rPr>
          <w:rFonts w:ascii="Times New Roman" w:hAnsi="Times New Roman" w:cs="Times New Roman"/>
          <w:szCs w:val="24"/>
        </w:rPr>
      </w:pPr>
    </w:p>
    <w:p w14:paraId="6A2DD15A" w14:textId="10BA65B0" w:rsidR="00AF3F1E" w:rsidRPr="00AF3F1E" w:rsidRDefault="00AF3F1E" w:rsidP="00CA4B36">
      <w:pPr>
        <w:ind w:left="0" w:firstLine="0"/>
        <w:rPr>
          <w:rFonts w:ascii="Times New Roman" w:hAnsi="Times New Roman" w:cs="Times New Roman"/>
          <w:sz w:val="21"/>
          <w:szCs w:val="21"/>
        </w:rPr>
      </w:pPr>
      <w:r w:rsidRPr="00AF3F1E">
        <w:rPr>
          <w:rFonts w:ascii="Times New Roman" w:hAnsi="Times New Roman" w:cs="Times New Roman"/>
          <w:b/>
          <w:bCs/>
          <w:szCs w:val="24"/>
        </w:rPr>
        <w:fldChar w:fldCharType="end"/>
      </w:r>
      <w:r w:rsidRPr="00AF3F1E">
        <w:rPr>
          <w:rFonts w:ascii="Times New Roman" w:hAnsi="Times New Roman" w:cs="Times New Roman"/>
          <w:sz w:val="20"/>
          <w:szCs w:val="20"/>
        </w:rPr>
        <w:t>Niniejsze opracowanie zawiera…… kolejno ponumerowanych stron</w:t>
      </w:r>
      <w:r w:rsidRPr="00AF3F1E">
        <w:rPr>
          <w:rFonts w:ascii="Times New Roman" w:hAnsi="Times New Roman" w:cs="Times New Roman"/>
          <w:sz w:val="21"/>
          <w:szCs w:val="21"/>
        </w:rPr>
        <w:t>.</w:t>
      </w:r>
    </w:p>
    <w:p w14:paraId="7AC5549D" w14:textId="77777777" w:rsidR="002A73E2" w:rsidRPr="003311CC" w:rsidRDefault="002A73E2" w:rsidP="0082468C">
      <w:pPr>
        <w:spacing w:after="0" w:line="361" w:lineRule="auto"/>
        <w:ind w:left="0" w:firstLine="0"/>
        <w:rPr>
          <w:rFonts w:ascii="Times New Roman" w:hAnsi="Times New Roman" w:cs="Times New Roman"/>
          <w:b/>
          <w:sz w:val="44"/>
          <w:szCs w:val="44"/>
        </w:rPr>
      </w:pPr>
    </w:p>
    <w:p w14:paraId="7F4C12F4" w14:textId="77777777" w:rsidR="00B94698" w:rsidRPr="00B94698" w:rsidRDefault="00B94698" w:rsidP="00B94698">
      <w:pPr>
        <w:pStyle w:val="Nagwek2"/>
        <w:ind w:left="0" w:firstLine="0"/>
        <w:jc w:val="center"/>
        <w:rPr>
          <w:rFonts w:ascii="Times New Roman" w:hAnsi="Times New Roman"/>
          <w:u w:val="single"/>
        </w:rPr>
      </w:pPr>
      <w:bookmarkStart w:id="0" w:name="_Toc44582321"/>
      <w:r w:rsidRPr="00B94698">
        <w:rPr>
          <w:rFonts w:ascii="Times New Roman" w:hAnsi="Times New Roman"/>
          <w:sz w:val="32"/>
          <w:u w:val="single"/>
        </w:rPr>
        <w:t>OŚWIADCZENIE PROJEKTANTA I SPRAWDZAJĄCEGO</w:t>
      </w:r>
      <w:bookmarkEnd w:id="0"/>
    </w:p>
    <w:p w14:paraId="248007AA" w14:textId="77777777" w:rsidR="002A73E2" w:rsidRPr="003311CC" w:rsidRDefault="002A73E2" w:rsidP="002A73E2">
      <w:pPr>
        <w:spacing w:after="0" w:line="361" w:lineRule="auto"/>
        <w:ind w:left="0" w:firstLine="0"/>
        <w:jc w:val="center"/>
        <w:rPr>
          <w:rFonts w:ascii="Times New Roman" w:hAnsi="Times New Roman" w:cs="Times New Roman"/>
          <w:b/>
          <w:szCs w:val="24"/>
        </w:rPr>
      </w:pPr>
    </w:p>
    <w:p w14:paraId="5EB2C352" w14:textId="77777777" w:rsidR="002A73E2" w:rsidRPr="003311CC" w:rsidRDefault="002A73E2" w:rsidP="002A73E2">
      <w:pPr>
        <w:spacing w:after="0" w:line="361" w:lineRule="auto"/>
        <w:ind w:left="0" w:firstLine="0"/>
        <w:jc w:val="center"/>
        <w:rPr>
          <w:rFonts w:ascii="Times New Roman" w:hAnsi="Times New Roman" w:cs="Times New Roman"/>
          <w:b/>
          <w:szCs w:val="24"/>
        </w:rPr>
      </w:pPr>
    </w:p>
    <w:p w14:paraId="0AFC1455" w14:textId="77777777" w:rsidR="002A73E2" w:rsidRPr="003311CC" w:rsidRDefault="002A73E2" w:rsidP="002A73E2">
      <w:pPr>
        <w:spacing w:after="0" w:line="361" w:lineRule="auto"/>
        <w:ind w:left="0" w:firstLine="0"/>
        <w:jc w:val="left"/>
        <w:rPr>
          <w:rFonts w:ascii="Times New Roman" w:hAnsi="Times New Roman" w:cs="Times New Roman"/>
          <w:szCs w:val="24"/>
        </w:rPr>
      </w:pPr>
      <w:r w:rsidRPr="003311CC">
        <w:rPr>
          <w:rFonts w:ascii="Times New Roman" w:hAnsi="Times New Roman" w:cs="Times New Roman"/>
          <w:szCs w:val="24"/>
        </w:rPr>
        <w:t xml:space="preserve">Na podstawie art. 20 ust 4 ustawy z dnia 7 lipiec 1994r. Prawo Budowlane </w:t>
      </w:r>
      <w:r w:rsidRPr="001913AE">
        <w:rPr>
          <w:rFonts w:ascii="Times New Roman" w:hAnsi="Times New Roman" w:cs="Times New Roman"/>
          <w:szCs w:val="24"/>
        </w:rPr>
        <w:t xml:space="preserve">– Dz. U. </w:t>
      </w:r>
      <w:r w:rsidR="00B94698">
        <w:rPr>
          <w:rFonts w:ascii="Times New Roman" w:hAnsi="Times New Roman" w:cs="Times New Roman"/>
          <w:szCs w:val="24"/>
        </w:rPr>
        <w:t xml:space="preserve">z </w:t>
      </w:r>
      <w:r w:rsidR="001913AE" w:rsidRPr="001913AE">
        <w:rPr>
          <w:rFonts w:ascii="Times New Roman" w:hAnsi="Times New Roman" w:cs="Times New Roman"/>
        </w:rPr>
        <w:t>2019 roku poz. 1186 wraz z późn. zm.)</w:t>
      </w:r>
      <w:r w:rsidR="001913AE" w:rsidRPr="00387AC8">
        <w:t xml:space="preserve"> </w:t>
      </w:r>
      <w:r w:rsidRPr="003311CC">
        <w:rPr>
          <w:rFonts w:ascii="Times New Roman" w:hAnsi="Times New Roman" w:cs="Times New Roman"/>
          <w:szCs w:val="24"/>
        </w:rPr>
        <w:t>oświadczam, że powyższy projekt budowlany</w:t>
      </w:r>
      <w:r w:rsidR="00B94698">
        <w:rPr>
          <w:rFonts w:ascii="Times New Roman" w:hAnsi="Times New Roman" w:cs="Times New Roman"/>
          <w:szCs w:val="24"/>
        </w:rPr>
        <w:t xml:space="preserve"> dotyczący inwestycji: „</w:t>
      </w:r>
      <w:r w:rsidR="00B94698" w:rsidRPr="001913AE">
        <w:rPr>
          <w:rFonts w:ascii="Times New Roman" w:hAnsi="Times New Roman"/>
          <w:i/>
          <w:szCs w:val="24"/>
        </w:rPr>
        <w:t>Rewitalizacja śródmieścia miasta Jarocin. Budowa oświetlenia ulicznego etap I</w:t>
      </w:r>
      <w:r w:rsidR="00B94698">
        <w:rPr>
          <w:rFonts w:ascii="Times New Roman" w:hAnsi="Times New Roman"/>
          <w:i/>
          <w:szCs w:val="24"/>
        </w:rPr>
        <w:t>”</w:t>
      </w:r>
      <w:r w:rsidRPr="003311CC">
        <w:rPr>
          <w:rFonts w:ascii="Times New Roman" w:hAnsi="Times New Roman" w:cs="Times New Roman"/>
          <w:szCs w:val="24"/>
        </w:rPr>
        <w:t xml:space="preserve"> został sporządzony zgodnie z obowiązującymi przepisami oraz zasadami wiedzy technicznej. </w:t>
      </w:r>
    </w:p>
    <w:p w14:paraId="03A4B7CE" w14:textId="77777777" w:rsidR="002A73E2" w:rsidRDefault="002A73E2" w:rsidP="002A73E2">
      <w:pPr>
        <w:rPr>
          <w:rFonts w:ascii="Times New Roman" w:hAnsi="Times New Roman" w:cs="Times New Roman"/>
          <w:b/>
          <w:sz w:val="22"/>
        </w:rPr>
      </w:pPr>
    </w:p>
    <w:p w14:paraId="612C12C8" w14:textId="77777777" w:rsidR="00B94698" w:rsidRPr="003311CC" w:rsidRDefault="00B94698" w:rsidP="002A73E2">
      <w:pPr>
        <w:rPr>
          <w:rFonts w:ascii="Times New Roman" w:hAnsi="Times New Roman" w:cs="Times New Roman"/>
          <w:b/>
          <w:sz w:val="22"/>
        </w:rPr>
      </w:pPr>
    </w:p>
    <w:tbl>
      <w:tblPr>
        <w:tblW w:w="9464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3828"/>
        <w:gridCol w:w="3260"/>
      </w:tblGrid>
      <w:tr w:rsidR="002A73E2" w:rsidRPr="003311CC" w14:paraId="648986B0" w14:textId="77777777" w:rsidTr="002A73E2">
        <w:tc>
          <w:tcPr>
            <w:tcW w:w="2376" w:type="dxa"/>
            <w:vAlign w:val="center"/>
          </w:tcPr>
          <w:p w14:paraId="72D95E4A" w14:textId="77777777" w:rsidR="002A73E2" w:rsidRPr="007C4183" w:rsidRDefault="002A73E2" w:rsidP="002A73E2">
            <w:pPr>
              <w:jc w:val="center"/>
              <w:rPr>
                <w:rFonts w:ascii="Times New Roman" w:hAnsi="Times New Roman" w:cs="Times New Roman"/>
              </w:rPr>
            </w:pPr>
            <w:r w:rsidRPr="007C4183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3828" w:type="dxa"/>
            <w:vAlign w:val="center"/>
          </w:tcPr>
          <w:p w14:paraId="180342B5" w14:textId="77777777" w:rsidR="002A73E2" w:rsidRPr="007C4183" w:rsidRDefault="002A73E2" w:rsidP="002A73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4183">
              <w:rPr>
                <w:rFonts w:ascii="Times New Roman" w:hAnsi="Times New Roman" w:cs="Times New Roman"/>
              </w:rPr>
              <w:t>UPRAWNIENIA</w:t>
            </w:r>
          </w:p>
        </w:tc>
        <w:tc>
          <w:tcPr>
            <w:tcW w:w="3260" w:type="dxa"/>
            <w:vAlign w:val="center"/>
          </w:tcPr>
          <w:p w14:paraId="5022DD1D" w14:textId="77777777" w:rsidR="002A73E2" w:rsidRPr="007C4183" w:rsidRDefault="002A73E2" w:rsidP="002A73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4183">
              <w:rPr>
                <w:rFonts w:ascii="Times New Roman" w:hAnsi="Times New Roman" w:cs="Times New Roman"/>
              </w:rPr>
              <w:t>PODPIS</w:t>
            </w:r>
          </w:p>
        </w:tc>
      </w:tr>
      <w:tr w:rsidR="00951789" w:rsidRPr="003311CC" w14:paraId="5C88EBAB" w14:textId="77777777" w:rsidTr="002A73E2">
        <w:trPr>
          <w:trHeight w:val="1221"/>
        </w:trPr>
        <w:tc>
          <w:tcPr>
            <w:tcW w:w="2376" w:type="dxa"/>
            <w:vAlign w:val="center"/>
          </w:tcPr>
          <w:p w14:paraId="0B00F006" w14:textId="77777777" w:rsidR="00951789" w:rsidRPr="003311CC" w:rsidRDefault="00951789" w:rsidP="00951789">
            <w:pPr>
              <w:rPr>
                <w:rFonts w:ascii="Times New Roman" w:hAnsi="Times New Roman" w:cs="Times New Roman"/>
                <w:sz w:val="22"/>
              </w:rPr>
            </w:pPr>
            <w:r w:rsidRPr="003311CC">
              <w:rPr>
                <w:rFonts w:ascii="Times New Roman" w:hAnsi="Times New Roman" w:cs="Times New Roman"/>
                <w:sz w:val="22"/>
              </w:rPr>
              <w:t>Projektant</w:t>
            </w:r>
          </w:p>
          <w:p w14:paraId="3E04C0BD" w14:textId="77777777" w:rsidR="00951789" w:rsidRPr="003311CC" w:rsidRDefault="00951789" w:rsidP="00951789">
            <w:pPr>
              <w:rPr>
                <w:rFonts w:ascii="Times New Roman" w:hAnsi="Times New Roman" w:cs="Times New Roman"/>
                <w:sz w:val="22"/>
              </w:rPr>
            </w:pPr>
            <w:r w:rsidRPr="003311CC">
              <w:rPr>
                <w:rFonts w:ascii="Times New Roman" w:hAnsi="Times New Roman" w:cs="Times New Roman"/>
                <w:sz w:val="22"/>
              </w:rPr>
              <w:t>mgr inż.</w:t>
            </w:r>
          </w:p>
          <w:p w14:paraId="5762F317" w14:textId="77777777" w:rsidR="00951789" w:rsidRPr="003311CC" w:rsidRDefault="00951789" w:rsidP="00951789">
            <w:pPr>
              <w:rPr>
                <w:rFonts w:ascii="Times New Roman" w:hAnsi="Times New Roman" w:cs="Times New Roman"/>
                <w:sz w:val="22"/>
              </w:rPr>
            </w:pPr>
            <w:r w:rsidRPr="003311CC">
              <w:rPr>
                <w:rFonts w:ascii="Times New Roman" w:hAnsi="Times New Roman" w:cs="Times New Roman"/>
                <w:sz w:val="22"/>
              </w:rPr>
              <w:t>Maciej Ławniczak</w:t>
            </w:r>
          </w:p>
        </w:tc>
        <w:tc>
          <w:tcPr>
            <w:tcW w:w="3828" w:type="dxa"/>
            <w:vAlign w:val="center"/>
          </w:tcPr>
          <w:p w14:paraId="0A14B0CB" w14:textId="77777777" w:rsidR="00951789" w:rsidRPr="003311CC" w:rsidRDefault="00951789" w:rsidP="00951789">
            <w:pPr>
              <w:jc w:val="center"/>
              <w:rPr>
                <w:rFonts w:ascii="Times New Roman" w:hAnsi="Times New Roman" w:cs="Times New Roman"/>
              </w:rPr>
            </w:pPr>
            <w:r w:rsidRPr="003311CC">
              <w:rPr>
                <w:rFonts w:ascii="Times New Roman" w:hAnsi="Times New Roman" w:cs="Times New Roman"/>
              </w:rPr>
              <w:t>WKP/0249/POOE/15</w:t>
            </w:r>
          </w:p>
          <w:p w14:paraId="56CF23C0" w14:textId="77777777" w:rsidR="00951789" w:rsidRPr="003311CC" w:rsidRDefault="00951789" w:rsidP="009517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11CC">
              <w:rPr>
                <w:rFonts w:ascii="Times New Roman" w:hAnsi="Times New Roman" w:cs="Times New Roman"/>
                <w:sz w:val="16"/>
                <w:szCs w:val="16"/>
              </w:rPr>
              <w:t xml:space="preserve">Specjalność instalacyjna w zakresie sieci, instalacji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311CC">
              <w:rPr>
                <w:rFonts w:ascii="Times New Roman" w:hAnsi="Times New Roman" w:cs="Times New Roman"/>
                <w:sz w:val="16"/>
                <w:szCs w:val="16"/>
              </w:rPr>
              <w:t>i urządzeń elektrycznych i elektroenergetycznych</w:t>
            </w:r>
          </w:p>
        </w:tc>
        <w:tc>
          <w:tcPr>
            <w:tcW w:w="3260" w:type="dxa"/>
          </w:tcPr>
          <w:p w14:paraId="639B6BF1" w14:textId="77777777" w:rsidR="00951789" w:rsidRPr="003311CC" w:rsidRDefault="00951789" w:rsidP="00951789">
            <w:pPr>
              <w:ind w:left="0" w:firstLine="0"/>
              <w:rPr>
                <w:rFonts w:ascii="Times New Roman" w:hAnsi="Times New Roman" w:cs="Times New Roman"/>
                <w:sz w:val="22"/>
              </w:rPr>
            </w:pPr>
          </w:p>
        </w:tc>
      </w:tr>
      <w:tr w:rsidR="00951789" w:rsidRPr="003311CC" w14:paraId="26BC3597" w14:textId="77777777" w:rsidTr="002A73E2">
        <w:trPr>
          <w:trHeight w:val="1221"/>
        </w:trPr>
        <w:tc>
          <w:tcPr>
            <w:tcW w:w="2376" w:type="dxa"/>
            <w:vAlign w:val="center"/>
          </w:tcPr>
          <w:p w14:paraId="0BC5E746" w14:textId="77777777" w:rsidR="00951789" w:rsidRPr="003311CC" w:rsidRDefault="00951789" w:rsidP="00951789">
            <w:pPr>
              <w:rPr>
                <w:rFonts w:ascii="Times New Roman" w:hAnsi="Times New Roman" w:cs="Times New Roman"/>
                <w:sz w:val="22"/>
              </w:rPr>
            </w:pPr>
            <w:r w:rsidRPr="003311CC">
              <w:rPr>
                <w:rFonts w:ascii="Times New Roman" w:hAnsi="Times New Roman" w:cs="Times New Roman"/>
                <w:sz w:val="22"/>
              </w:rPr>
              <w:t>Sprawdzający</w:t>
            </w:r>
          </w:p>
          <w:p w14:paraId="42462E57" w14:textId="77777777" w:rsidR="00951789" w:rsidRPr="003311CC" w:rsidRDefault="00951789" w:rsidP="00951789">
            <w:pPr>
              <w:rPr>
                <w:rFonts w:ascii="Times New Roman" w:hAnsi="Times New Roman" w:cs="Times New Roman"/>
                <w:sz w:val="22"/>
              </w:rPr>
            </w:pPr>
            <w:r w:rsidRPr="003311CC">
              <w:rPr>
                <w:rFonts w:ascii="Times New Roman" w:hAnsi="Times New Roman" w:cs="Times New Roman"/>
                <w:sz w:val="22"/>
              </w:rPr>
              <w:t>mgr inż.</w:t>
            </w:r>
          </w:p>
          <w:p w14:paraId="196C8524" w14:textId="77777777" w:rsidR="00951789" w:rsidRPr="003311CC" w:rsidRDefault="00951789" w:rsidP="00951789">
            <w:pPr>
              <w:rPr>
                <w:rFonts w:ascii="Times New Roman" w:hAnsi="Times New Roman" w:cs="Times New Roman"/>
                <w:sz w:val="22"/>
              </w:rPr>
            </w:pPr>
            <w:r w:rsidRPr="003311CC">
              <w:rPr>
                <w:rFonts w:ascii="Times New Roman" w:hAnsi="Times New Roman" w:cs="Times New Roman"/>
                <w:sz w:val="22"/>
              </w:rPr>
              <w:t>Benon Przybylski</w:t>
            </w:r>
          </w:p>
        </w:tc>
        <w:tc>
          <w:tcPr>
            <w:tcW w:w="3828" w:type="dxa"/>
            <w:vAlign w:val="center"/>
          </w:tcPr>
          <w:p w14:paraId="733C7F21" w14:textId="77777777" w:rsidR="00951789" w:rsidRPr="003311CC" w:rsidRDefault="00951789" w:rsidP="0095178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311CC">
              <w:rPr>
                <w:rFonts w:ascii="Times New Roman" w:hAnsi="Times New Roman" w:cs="Times New Roman"/>
                <w:szCs w:val="24"/>
              </w:rPr>
              <w:t>GPB.7342-55/98</w:t>
            </w:r>
          </w:p>
          <w:p w14:paraId="72E61902" w14:textId="77777777" w:rsidR="00951789" w:rsidRPr="003311CC" w:rsidRDefault="00951789" w:rsidP="00951789">
            <w:pPr>
              <w:jc w:val="center"/>
              <w:rPr>
                <w:rFonts w:ascii="Times New Roman" w:hAnsi="Times New Roman" w:cs="Times New Roman"/>
              </w:rPr>
            </w:pPr>
            <w:r w:rsidRPr="003311CC">
              <w:rPr>
                <w:rFonts w:ascii="Times New Roman" w:hAnsi="Times New Roman" w:cs="Times New Roman"/>
                <w:sz w:val="16"/>
                <w:szCs w:val="16"/>
              </w:rPr>
              <w:t xml:space="preserve">Specjalność instalacyjna w zakresie sieci, instalacji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311CC">
              <w:rPr>
                <w:rFonts w:ascii="Times New Roman" w:hAnsi="Times New Roman" w:cs="Times New Roman"/>
                <w:sz w:val="16"/>
                <w:szCs w:val="16"/>
              </w:rPr>
              <w:t>i urządzeń elektrycznych i elektroenergetycznych</w:t>
            </w:r>
          </w:p>
        </w:tc>
        <w:tc>
          <w:tcPr>
            <w:tcW w:w="3260" w:type="dxa"/>
          </w:tcPr>
          <w:p w14:paraId="005A6408" w14:textId="77777777" w:rsidR="00951789" w:rsidRPr="003311CC" w:rsidRDefault="00951789" w:rsidP="00951789">
            <w:pPr>
              <w:ind w:left="0" w:firstLine="0"/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1D609B8E" w14:textId="77777777" w:rsidR="002A73E2" w:rsidRPr="003311CC" w:rsidRDefault="002A73E2" w:rsidP="002A73E2">
      <w:pPr>
        <w:rPr>
          <w:rFonts w:ascii="Times New Roman" w:hAnsi="Times New Roman" w:cs="Times New Roman"/>
        </w:rPr>
      </w:pPr>
    </w:p>
    <w:p w14:paraId="1E3C5335" w14:textId="77777777" w:rsidR="002A73E2" w:rsidRPr="003311CC" w:rsidRDefault="002A73E2" w:rsidP="002A73E2">
      <w:pPr>
        <w:rPr>
          <w:rFonts w:ascii="Times New Roman" w:hAnsi="Times New Roman" w:cs="Times New Roman"/>
        </w:rPr>
      </w:pPr>
    </w:p>
    <w:p w14:paraId="0B50C9B6" w14:textId="77777777" w:rsidR="002A73E2" w:rsidRPr="003311CC" w:rsidRDefault="002A73E2" w:rsidP="002A73E2">
      <w:pPr>
        <w:rPr>
          <w:rFonts w:ascii="Times New Roman" w:hAnsi="Times New Roman" w:cs="Times New Roman"/>
        </w:rPr>
      </w:pPr>
    </w:p>
    <w:p w14:paraId="3556FA19" w14:textId="77777777" w:rsidR="002A73E2" w:rsidRPr="003311CC" w:rsidRDefault="002A73E2" w:rsidP="002A73E2">
      <w:pPr>
        <w:spacing w:after="0" w:line="361" w:lineRule="auto"/>
        <w:ind w:left="1143"/>
        <w:jc w:val="left"/>
        <w:rPr>
          <w:rFonts w:ascii="Times New Roman" w:hAnsi="Times New Roman" w:cs="Times New Roman"/>
          <w:b/>
        </w:rPr>
      </w:pPr>
    </w:p>
    <w:p w14:paraId="64C566A6" w14:textId="77777777" w:rsidR="002A73E2" w:rsidRPr="003311CC" w:rsidRDefault="002A73E2" w:rsidP="002A73E2">
      <w:pPr>
        <w:spacing w:after="0" w:line="361" w:lineRule="auto"/>
        <w:ind w:left="1143"/>
        <w:jc w:val="left"/>
        <w:rPr>
          <w:rFonts w:ascii="Times New Roman" w:hAnsi="Times New Roman" w:cs="Times New Roman"/>
          <w:b/>
        </w:rPr>
      </w:pPr>
    </w:p>
    <w:p w14:paraId="03FFD8C8" w14:textId="77777777" w:rsidR="002A73E2" w:rsidRPr="003311CC" w:rsidRDefault="002A73E2" w:rsidP="002A73E2">
      <w:pPr>
        <w:spacing w:after="0" w:line="361" w:lineRule="auto"/>
        <w:ind w:left="1143"/>
        <w:jc w:val="left"/>
        <w:rPr>
          <w:rFonts w:ascii="Times New Roman" w:hAnsi="Times New Roman" w:cs="Times New Roman"/>
          <w:b/>
        </w:rPr>
      </w:pPr>
    </w:p>
    <w:p w14:paraId="092C2868" w14:textId="77777777" w:rsidR="00791600" w:rsidRDefault="00791600" w:rsidP="00B53D45">
      <w:pPr>
        <w:pStyle w:val="Nagwek2"/>
        <w:spacing w:after="0" w:line="361" w:lineRule="auto"/>
        <w:ind w:left="0" w:firstLine="0"/>
        <w:rPr>
          <w:rFonts w:ascii="Times New Roman" w:hAnsi="Times New Roman"/>
        </w:rPr>
      </w:pPr>
    </w:p>
    <w:p w14:paraId="7E16D6A6" w14:textId="77777777" w:rsidR="00B53D45" w:rsidRDefault="00B53D45" w:rsidP="00B53D45"/>
    <w:p w14:paraId="4D359956" w14:textId="77777777" w:rsidR="00B53D45" w:rsidRDefault="00B53D45" w:rsidP="00B53D45"/>
    <w:p w14:paraId="1C485BF9" w14:textId="77777777" w:rsidR="00B53D45" w:rsidRDefault="00B53D45" w:rsidP="00B53D45"/>
    <w:p w14:paraId="1EFD303B" w14:textId="77777777" w:rsidR="00B53D45" w:rsidRDefault="00B53D45" w:rsidP="00B53D45"/>
    <w:p w14:paraId="723019ED" w14:textId="77777777" w:rsidR="00B53D45" w:rsidRDefault="00B53D45" w:rsidP="00B53D45"/>
    <w:p w14:paraId="3A5F98C7" w14:textId="77777777" w:rsidR="00B53D45" w:rsidRDefault="00B53D45" w:rsidP="00B53D45"/>
    <w:p w14:paraId="0074D18E" w14:textId="77777777" w:rsidR="00B53D45" w:rsidRDefault="00B53D45" w:rsidP="00B53D45"/>
    <w:p w14:paraId="1C97DE19" w14:textId="77777777" w:rsidR="00951789" w:rsidRPr="00951789" w:rsidRDefault="00951789" w:rsidP="00951789">
      <w:pPr>
        <w:ind w:left="0" w:firstLine="0"/>
        <w:rPr>
          <w:rFonts w:ascii="Times New Roman" w:hAnsi="Times New Roman" w:cs="Times New Roman"/>
        </w:rPr>
      </w:pPr>
    </w:p>
    <w:p w14:paraId="093030B1" w14:textId="77777777" w:rsidR="00951789" w:rsidRPr="00B94698" w:rsidRDefault="00951789" w:rsidP="00B94698">
      <w:pPr>
        <w:pStyle w:val="Nagwek2"/>
        <w:ind w:left="928" w:hanging="360"/>
        <w:jc w:val="center"/>
        <w:rPr>
          <w:rFonts w:ascii="Times New Roman" w:hAnsi="Times New Roman"/>
          <w:sz w:val="28"/>
          <w:szCs w:val="28"/>
        </w:rPr>
      </w:pPr>
      <w:bookmarkStart w:id="1" w:name="_Toc44582322"/>
      <w:r w:rsidRPr="00951789">
        <w:rPr>
          <w:rFonts w:ascii="Times New Roman" w:hAnsi="Times New Roman"/>
          <w:sz w:val="28"/>
          <w:szCs w:val="28"/>
        </w:rPr>
        <w:t>WYKAZ DZIAŁEK W ZAKRESIE OPRACOWANIA</w:t>
      </w:r>
      <w:bookmarkEnd w:id="1"/>
    </w:p>
    <w:tbl>
      <w:tblPr>
        <w:tblW w:w="9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48"/>
        <w:gridCol w:w="1985"/>
        <w:gridCol w:w="4071"/>
      </w:tblGrid>
      <w:tr w:rsidR="00951789" w:rsidRPr="00951789" w14:paraId="3B2D9079" w14:textId="77777777" w:rsidTr="00E36D77">
        <w:trPr>
          <w:trHeight w:val="567"/>
          <w:jc w:val="center"/>
        </w:trPr>
        <w:tc>
          <w:tcPr>
            <w:tcW w:w="567" w:type="dxa"/>
            <w:vAlign w:val="center"/>
          </w:tcPr>
          <w:p w14:paraId="18C8997B" w14:textId="77777777" w:rsidR="00951789" w:rsidRPr="00951789" w:rsidRDefault="00951789" w:rsidP="00E36D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5178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LP</w:t>
            </w:r>
          </w:p>
        </w:tc>
        <w:tc>
          <w:tcPr>
            <w:tcW w:w="3148" w:type="dxa"/>
            <w:vAlign w:val="center"/>
          </w:tcPr>
          <w:p w14:paraId="62B4D517" w14:textId="77777777" w:rsidR="00951789" w:rsidRPr="00951789" w:rsidRDefault="00951789" w:rsidP="00E36D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5178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Lokalizacja</w:t>
            </w:r>
          </w:p>
        </w:tc>
        <w:tc>
          <w:tcPr>
            <w:tcW w:w="1985" w:type="dxa"/>
            <w:vAlign w:val="center"/>
          </w:tcPr>
          <w:p w14:paraId="4E5FCDE6" w14:textId="77777777" w:rsidR="00951789" w:rsidRPr="00951789" w:rsidRDefault="00951789" w:rsidP="00E36D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5178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Nr działki </w:t>
            </w:r>
          </w:p>
        </w:tc>
        <w:tc>
          <w:tcPr>
            <w:tcW w:w="4071" w:type="dxa"/>
            <w:vAlign w:val="center"/>
          </w:tcPr>
          <w:p w14:paraId="4C6AE059" w14:textId="77777777" w:rsidR="00951789" w:rsidRPr="00951789" w:rsidRDefault="00951789" w:rsidP="00E36D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5178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Właściciel</w:t>
            </w:r>
          </w:p>
        </w:tc>
      </w:tr>
      <w:tr w:rsidR="00951789" w:rsidRPr="00951789" w14:paraId="67EBC95D" w14:textId="77777777" w:rsidTr="00E36D77">
        <w:trPr>
          <w:trHeight w:val="567"/>
          <w:jc w:val="center"/>
        </w:trPr>
        <w:tc>
          <w:tcPr>
            <w:tcW w:w="567" w:type="dxa"/>
            <w:vAlign w:val="center"/>
          </w:tcPr>
          <w:p w14:paraId="5E0C3923" w14:textId="77777777" w:rsidR="00951789" w:rsidRPr="00B94698" w:rsidRDefault="00951789" w:rsidP="00E36D7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3148" w:type="dxa"/>
            <w:vAlign w:val="center"/>
          </w:tcPr>
          <w:p w14:paraId="15F8E2FC" w14:textId="77777777" w:rsidR="00951789" w:rsidRPr="00B94698" w:rsidRDefault="00951789" w:rsidP="00E36D7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ul. Św. Ducha </w:t>
            </w:r>
          </w:p>
        </w:tc>
        <w:tc>
          <w:tcPr>
            <w:tcW w:w="1985" w:type="dxa"/>
            <w:vAlign w:val="center"/>
          </w:tcPr>
          <w:p w14:paraId="0828AD46" w14:textId="77777777" w:rsidR="00951789" w:rsidRPr="00B94698" w:rsidRDefault="00951789" w:rsidP="00E36D7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1616/1</w:t>
            </w:r>
          </w:p>
        </w:tc>
        <w:tc>
          <w:tcPr>
            <w:tcW w:w="4071" w:type="dxa"/>
            <w:vAlign w:val="center"/>
          </w:tcPr>
          <w:p w14:paraId="1B8C1419" w14:textId="77777777" w:rsidR="00951789" w:rsidRPr="00B94698" w:rsidRDefault="00951789" w:rsidP="00E36D7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Gmina Jarocin</w:t>
            </w:r>
          </w:p>
        </w:tc>
      </w:tr>
      <w:tr w:rsidR="00951789" w:rsidRPr="00951789" w14:paraId="0D1A9510" w14:textId="77777777" w:rsidTr="00E36D77">
        <w:trPr>
          <w:trHeight w:val="5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8DD29" w14:textId="77777777" w:rsidR="00951789" w:rsidRPr="00B94698" w:rsidRDefault="00951789" w:rsidP="00E36D7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48B6" w14:textId="77777777" w:rsidR="00951789" w:rsidRPr="00B94698" w:rsidRDefault="00951789" w:rsidP="00E36D7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ul. Kościelna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2749" w14:textId="77777777" w:rsidR="00951789" w:rsidRPr="00B94698" w:rsidRDefault="00951789" w:rsidP="00E36D7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1650/2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B0C10" w14:textId="77777777" w:rsidR="00951789" w:rsidRPr="00B94698" w:rsidRDefault="00951789" w:rsidP="00E36D77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Gmina Jarocin</w:t>
            </w:r>
          </w:p>
        </w:tc>
      </w:tr>
      <w:tr w:rsidR="003434B4" w:rsidRPr="00951789" w14:paraId="58A7B2D8" w14:textId="77777777" w:rsidTr="00E36D77">
        <w:trPr>
          <w:trHeight w:val="5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532B8" w14:textId="77777777" w:rsidR="003434B4" w:rsidRPr="00B94698" w:rsidRDefault="00B94698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A79E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ul. Kościelna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2C04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901/5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8A91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Gmina Jarocin</w:t>
            </w:r>
          </w:p>
        </w:tc>
      </w:tr>
      <w:tr w:rsidR="003434B4" w:rsidRPr="00951789" w14:paraId="50CE0ECB" w14:textId="77777777" w:rsidTr="00E36D77">
        <w:trPr>
          <w:trHeight w:val="5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4DDF7" w14:textId="77777777" w:rsidR="003434B4" w:rsidRPr="00B94698" w:rsidRDefault="00B94698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409DF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Rynek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923F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1662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3362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Gmina Jarocin</w:t>
            </w:r>
          </w:p>
        </w:tc>
      </w:tr>
      <w:tr w:rsidR="003434B4" w:rsidRPr="00951789" w14:paraId="253869C1" w14:textId="77777777" w:rsidTr="00E36D77">
        <w:trPr>
          <w:trHeight w:val="5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A5392" w14:textId="77777777" w:rsidR="003434B4" w:rsidRPr="00B94698" w:rsidRDefault="00B94698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4C900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Rynek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F158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1664/2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AFD5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PKO BP S.A.</w:t>
            </w:r>
          </w:p>
        </w:tc>
      </w:tr>
      <w:tr w:rsidR="003434B4" w:rsidRPr="00951789" w14:paraId="10FFD034" w14:textId="77777777" w:rsidTr="00E36D77">
        <w:trPr>
          <w:trHeight w:val="5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CFC2" w14:textId="77777777" w:rsidR="003434B4" w:rsidRPr="00B94698" w:rsidRDefault="00B94698" w:rsidP="00B94698">
            <w:pPr>
              <w:spacing w:line="240" w:lineRule="auto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 6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7F342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ul. Wyszyńskiego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C0424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1661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7C726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Gmina Jarocin</w:t>
            </w:r>
          </w:p>
        </w:tc>
      </w:tr>
      <w:tr w:rsidR="003434B4" w:rsidRPr="00951789" w14:paraId="72A25DCD" w14:textId="77777777" w:rsidTr="00E36D77">
        <w:trPr>
          <w:trHeight w:val="5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314BC" w14:textId="77777777" w:rsidR="003434B4" w:rsidRPr="00B94698" w:rsidRDefault="00B94698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F52D3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ul. Kilińskiego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96363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1707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694AC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Gmina Jarocin</w:t>
            </w:r>
          </w:p>
        </w:tc>
      </w:tr>
      <w:tr w:rsidR="003434B4" w:rsidRPr="00951789" w14:paraId="6B555D2F" w14:textId="77777777" w:rsidTr="00E36D77">
        <w:trPr>
          <w:trHeight w:val="5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8113" w14:textId="77777777" w:rsidR="003434B4" w:rsidRPr="00B94698" w:rsidRDefault="00B94698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9CA1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ul. Mickiewicza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6A773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1674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2D440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Gmina Jarocin</w:t>
            </w:r>
          </w:p>
        </w:tc>
      </w:tr>
      <w:tr w:rsidR="003434B4" w:rsidRPr="00951789" w14:paraId="35F73059" w14:textId="77777777" w:rsidTr="00E36D77">
        <w:trPr>
          <w:trHeight w:val="5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4CE48" w14:textId="77777777" w:rsidR="003434B4" w:rsidRPr="00B94698" w:rsidRDefault="00B94698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A83E3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ul. Gołębia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26C3D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1669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F32A8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Gmina Jarocin</w:t>
            </w:r>
          </w:p>
        </w:tc>
      </w:tr>
      <w:tr w:rsidR="003434B4" w:rsidRPr="00951789" w14:paraId="36DE2E9C" w14:textId="77777777" w:rsidTr="00E36D77">
        <w:trPr>
          <w:trHeight w:val="5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68D96" w14:textId="77777777" w:rsidR="003434B4" w:rsidRPr="00B94698" w:rsidRDefault="00B94698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2A9BC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ul. Targowa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6368A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1451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70A2C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Gmina Jarocin</w:t>
            </w:r>
          </w:p>
        </w:tc>
      </w:tr>
      <w:tr w:rsidR="003434B4" w:rsidRPr="00951789" w14:paraId="6A0C1E14" w14:textId="77777777" w:rsidTr="00E36D77">
        <w:trPr>
          <w:trHeight w:val="5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EF922" w14:textId="77777777" w:rsidR="003434B4" w:rsidRPr="00B94698" w:rsidRDefault="00B94698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11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83464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ul. Łąkowa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EAC28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1463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F4D79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Gmina Jarocin</w:t>
            </w:r>
          </w:p>
        </w:tc>
      </w:tr>
      <w:tr w:rsidR="003434B4" w:rsidRPr="00951789" w14:paraId="3EC3E9D5" w14:textId="77777777" w:rsidTr="00E36D77">
        <w:trPr>
          <w:trHeight w:val="5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AE0AC" w14:textId="77777777" w:rsidR="003434B4" w:rsidRPr="00B94698" w:rsidRDefault="00B94698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A068A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ul. Śródmiejska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9D73E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1431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329B5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Gmina Jarocin</w:t>
            </w:r>
          </w:p>
        </w:tc>
      </w:tr>
      <w:tr w:rsidR="003434B4" w:rsidRPr="00951789" w14:paraId="2604B30F" w14:textId="77777777" w:rsidTr="00E36D77">
        <w:trPr>
          <w:trHeight w:val="5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E6B90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  <w:r w:rsid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3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175B0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ul. Wąska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BCE1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1412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6B257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Gmina Jarocin</w:t>
            </w:r>
          </w:p>
        </w:tc>
      </w:tr>
      <w:tr w:rsidR="003434B4" w:rsidRPr="00951789" w14:paraId="7C16AA18" w14:textId="77777777" w:rsidTr="00E36D77">
        <w:trPr>
          <w:trHeight w:val="5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61F3E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  <w:r w:rsid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94A5E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ul. Wąska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BE81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1443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4A36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Gmina Jarocin</w:t>
            </w:r>
          </w:p>
        </w:tc>
      </w:tr>
      <w:tr w:rsidR="003434B4" w:rsidRPr="00951789" w14:paraId="5A66005F" w14:textId="77777777" w:rsidTr="00E36D77">
        <w:trPr>
          <w:trHeight w:val="5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4891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  <w:r w:rsid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5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4A13D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ul. Krótka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A94B3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1422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77450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Gmina Jarocin</w:t>
            </w:r>
          </w:p>
        </w:tc>
      </w:tr>
      <w:tr w:rsidR="003434B4" w:rsidRPr="00951789" w14:paraId="4731F508" w14:textId="77777777" w:rsidTr="00E36D77">
        <w:trPr>
          <w:trHeight w:val="5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91827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  <w:r w:rsid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6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04943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ul. Mała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778EA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1401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8039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Gmina Jarocin</w:t>
            </w:r>
          </w:p>
        </w:tc>
      </w:tr>
      <w:tr w:rsidR="003434B4" w:rsidRPr="00951789" w14:paraId="056CDA1C" w14:textId="77777777" w:rsidTr="00E36D77">
        <w:trPr>
          <w:trHeight w:val="5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20414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  <w:r w:rsid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7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35ABF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ul. Mała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FEF1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1397/1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4E2C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Gmina Jarocin</w:t>
            </w:r>
          </w:p>
        </w:tc>
      </w:tr>
      <w:tr w:rsidR="003434B4" w:rsidRPr="00951789" w14:paraId="325283E3" w14:textId="77777777" w:rsidTr="00E36D77">
        <w:trPr>
          <w:trHeight w:val="5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81BD8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  <w:r w:rsid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8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05BC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ul. Barwickiego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D617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1388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2ED32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Gmina Jarocin</w:t>
            </w:r>
          </w:p>
        </w:tc>
      </w:tr>
      <w:tr w:rsidR="003434B4" w:rsidRPr="00951789" w14:paraId="53032B5A" w14:textId="77777777" w:rsidTr="00E36D77">
        <w:trPr>
          <w:trHeight w:val="5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A6472" w14:textId="77777777" w:rsidR="003434B4" w:rsidRPr="00B94698" w:rsidRDefault="00B94698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19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C401C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ul. Średnia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42BB8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1693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F881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Gmina Jarocin</w:t>
            </w:r>
          </w:p>
        </w:tc>
      </w:tr>
      <w:tr w:rsidR="003434B4" w:rsidRPr="00951789" w14:paraId="27DE14AB" w14:textId="77777777" w:rsidTr="00E36D77">
        <w:trPr>
          <w:trHeight w:val="5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30844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</w:t>
            </w:r>
            <w:r w:rsid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0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FA1B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ul. Średnia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E31C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1692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0620B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Gmina Jarocin</w:t>
            </w:r>
          </w:p>
        </w:tc>
      </w:tr>
      <w:tr w:rsidR="003434B4" w:rsidRPr="00951789" w14:paraId="42D6FF94" w14:textId="77777777" w:rsidTr="00E36D77">
        <w:trPr>
          <w:trHeight w:val="5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BA157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</w:t>
            </w:r>
            <w:r w:rsid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94971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ul. Wrocławska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34ECB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1387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273F2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Gmina Jarocin</w:t>
            </w:r>
          </w:p>
        </w:tc>
      </w:tr>
      <w:tr w:rsidR="003434B4" w:rsidRPr="00951789" w14:paraId="501BDF8E" w14:textId="77777777" w:rsidTr="00E36D77">
        <w:trPr>
          <w:trHeight w:val="5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7A390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</w:t>
            </w:r>
            <w:r w:rsid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2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A9A24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ul. Wrocławska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80DDA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1343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83592" w14:textId="77777777" w:rsidR="003434B4" w:rsidRPr="00B94698" w:rsidRDefault="003434B4" w:rsidP="003434B4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B9469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Gmina Jarocin</w:t>
            </w:r>
          </w:p>
        </w:tc>
      </w:tr>
    </w:tbl>
    <w:p w14:paraId="585C294C" w14:textId="77777777" w:rsidR="00951789" w:rsidRPr="00951789" w:rsidRDefault="00951789" w:rsidP="00F53AE9">
      <w:pPr>
        <w:numPr>
          <w:ilvl w:val="0"/>
          <w:numId w:val="1"/>
        </w:numPr>
        <w:spacing w:after="0" w:line="240" w:lineRule="auto"/>
        <w:ind w:right="282"/>
        <w:jc w:val="left"/>
        <w:rPr>
          <w:rFonts w:ascii="Times New Roman" w:hAnsi="Times New Roman" w:cs="Times New Roman"/>
          <w:b/>
          <w:bCs/>
          <w:sz w:val="28"/>
          <w:szCs w:val="28"/>
          <w:u w:val="single"/>
          <w:lang w:val="cs-CZ"/>
        </w:rPr>
      </w:pPr>
      <w:r w:rsidRPr="00951789">
        <w:rPr>
          <w:rFonts w:ascii="Times New Roman" w:hAnsi="Times New Roman" w:cs="Times New Roman"/>
          <w:b/>
          <w:bCs/>
          <w:sz w:val="28"/>
          <w:szCs w:val="28"/>
          <w:u w:val="single"/>
        </w:rPr>
        <w:t>CZĘŚĆ OGÓLNA</w:t>
      </w:r>
    </w:p>
    <w:p w14:paraId="62A91E53" w14:textId="77777777" w:rsidR="00E9510F" w:rsidRDefault="00E9510F" w:rsidP="00951789">
      <w:p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0CFD4E91" w14:textId="77777777" w:rsidR="00E9510F" w:rsidRPr="00603F2B" w:rsidRDefault="00603F2B" w:rsidP="00603F2B">
      <w:pPr>
        <w:autoSpaceDE w:val="0"/>
        <w:autoSpaceDN w:val="0"/>
        <w:adjustRightInd w:val="0"/>
        <w:spacing w:after="0" w:line="240" w:lineRule="auto"/>
        <w:ind w:left="720" w:hanging="294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Hlk493656383"/>
      <w:r>
        <w:rPr>
          <w:rFonts w:ascii="Times New Roman" w:hAnsi="Times New Roman" w:cs="Times New Roman"/>
          <w:b/>
          <w:bCs/>
          <w:sz w:val="28"/>
          <w:szCs w:val="28"/>
        </w:rPr>
        <w:t xml:space="preserve">1.1 </w:t>
      </w:r>
      <w:r w:rsidR="00E9510F" w:rsidRPr="00603F2B">
        <w:rPr>
          <w:rFonts w:ascii="Times New Roman" w:hAnsi="Times New Roman" w:cs="Times New Roman"/>
          <w:b/>
          <w:bCs/>
          <w:sz w:val="28"/>
          <w:szCs w:val="28"/>
        </w:rPr>
        <w:t xml:space="preserve">Podstawa </w:t>
      </w:r>
      <w:r w:rsidR="00B94698" w:rsidRPr="00603F2B">
        <w:rPr>
          <w:rFonts w:ascii="Times New Roman" w:hAnsi="Times New Roman" w:cs="Times New Roman"/>
          <w:b/>
          <w:bCs/>
          <w:sz w:val="28"/>
          <w:szCs w:val="28"/>
        </w:rPr>
        <w:t>opracowania</w:t>
      </w:r>
    </w:p>
    <w:bookmarkEnd w:id="2"/>
    <w:p w14:paraId="6CBBC02E" w14:textId="77777777" w:rsidR="00C70FDA" w:rsidRDefault="00603F2B" w:rsidP="00603F2B">
      <w:pPr>
        <w:pStyle w:val="Akapitzlist"/>
        <w:rPr>
          <w:rStyle w:val="FontStyle133"/>
          <w:rFonts w:ascii="Times New Roman" w:hAnsi="Times New Roman" w:cs="Times New Roman"/>
          <w:sz w:val="24"/>
          <w:szCs w:val="24"/>
        </w:rPr>
      </w:pPr>
      <w:r w:rsidRPr="00603F2B">
        <w:rPr>
          <w:rStyle w:val="FontStyle133"/>
          <w:rFonts w:ascii="Times New Roman" w:hAnsi="Times New Roman" w:cs="Times New Roman"/>
          <w:sz w:val="24"/>
          <w:szCs w:val="24"/>
        </w:rPr>
        <w:t xml:space="preserve">Niniejszą dokumentację opracowano w oparciu o niżej wymienione materiały </w:t>
      </w:r>
    </w:p>
    <w:p w14:paraId="79C884B1" w14:textId="77777777" w:rsidR="00603F2B" w:rsidRPr="00603F2B" w:rsidRDefault="00603F2B" w:rsidP="00C70FDA">
      <w:pPr>
        <w:pStyle w:val="Akapitzlist"/>
        <w:ind w:firstLine="0"/>
        <w:rPr>
          <w:rStyle w:val="Teksttreci712pt"/>
          <w:rFonts w:eastAsia="Arial Unicode MS"/>
          <w:lang w:bidi="ar-SA"/>
        </w:rPr>
      </w:pPr>
      <w:r w:rsidRPr="00603F2B">
        <w:rPr>
          <w:rStyle w:val="FontStyle133"/>
          <w:rFonts w:ascii="Times New Roman" w:hAnsi="Times New Roman" w:cs="Times New Roman"/>
          <w:sz w:val="24"/>
          <w:szCs w:val="24"/>
        </w:rPr>
        <w:t>i dokumenty:</w:t>
      </w:r>
    </w:p>
    <w:p w14:paraId="1C976E5E" w14:textId="77777777" w:rsidR="00603F2B" w:rsidRPr="00603F2B" w:rsidRDefault="00603F2B" w:rsidP="00F53AE9">
      <w:pPr>
        <w:pStyle w:val="Teksttreci70"/>
        <w:numPr>
          <w:ilvl w:val="1"/>
          <w:numId w:val="3"/>
        </w:numPr>
        <w:shd w:val="clear" w:color="auto" w:fill="auto"/>
        <w:tabs>
          <w:tab w:val="left" w:pos="970"/>
        </w:tabs>
        <w:spacing w:before="0" w:after="0" w:line="360" w:lineRule="auto"/>
        <w:ind w:left="459"/>
        <w:jc w:val="both"/>
        <w:rPr>
          <w:color w:val="000000"/>
          <w:sz w:val="24"/>
          <w:szCs w:val="24"/>
        </w:rPr>
      </w:pPr>
      <w:r w:rsidRPr="00603F2B">
        <w:rPr>
          <w:rStyle w:val="Teksttreci712pt"/>
        </w:rPr>
        <w:t>Zlecenie od inwestora</w:t>
      </w:r>
      <w:r w:rsidRPr="00603F2B">
        <w:rPr>
          <w:color w:val="000000"/>
          <w:sz w:val="24"/>
          <w:szCs w:val="24"/>
        </w:rPr>
        <w:t>,</w:t>
      </w:r>
    </w:p>
    <w:p w14:paraId="7871CD8F" w14:textId="77777777" w:rsidR="00603F2B" w:rsidRPr="00603F2B" w:rsidRDefault="00603F2B" w:rsidP="00F53AE9">
      <w:pPr>
        <w:pStyle w:val="Teksttreci70"/>
        <w:numPr>
          <w:ilvl w:val="1"/>
          <w:numId w:val="3"/>
        </w:numPr>
        <w:shd w:val="clear" w:color="auto" w:fill="auto"/>
        <w:tabs>
          <w:tab w:val="left" w:pos="970"/>
        </w:tabs>
        <w:spacing w:before="0" w:after="0" w:line="360" w:lineRule="auto"/>
        <w:ind w:left="459"/>
        <w:jc w:val="both"/>
        <w:rPr>
          <w:color w:val="000000"/>
          <w:sz w:val="24"/>
          <w:szCs w:val="24"/>
        </w:rPr>
      </w:pPr>
      <w:r w:rsidRPr="00603F2B">
        <w:rPr>
          <w:color w:val="000000"/>
          <w:sz w:val="24"/>
          <w:szCs w:val="24"/>
        </w:rPr>
        <w:t>Informacje i materiały zebrane w terenie,</w:t>
      </w:r>
    </w:p>
    <w:p w14:paraId="40E7D6BE" w14:textId="77777777" w:rsidR="00603F2B" w:rsidRPr="00603F2B" w:rsidRDefault="00603F2B" w:rsidP="00F53AE9">
      <w:pPr>
        <w:pStyle w:val="Teksttreci70"/>
        <w:numPr>
          <w:ilvl w:val="1"/>
          <w:numId w:val="3"/>
        </w:numPr>
        <w:shd w:val="clear" w:color="auto" w:fill="auto"/>
        <w:tabs>
          <w:tab w:val="left" w:pos="973"/>
        </w:tabs>
        <w:spacing w:before="0" w:after="80" w:line="360" w:lineRule="auto"/>
        <w:ind w:left="992" w:hanging="533"/>
        <w:jc w:val="both"/>
        <w:rPr>
          <w:rStyle w:val="FontStyle133"/>
          <w:rFonts w:ascii="Times New Roman" w:hAnsi="Times New Roman" w:cs="Times New Roman"/>
          <w:color w:val="000000"/>
          <w:sz w:val="24"/>
          <w:szCs w:val="24"/>
        </w:rPr>
      </w:pPr>
      <w:r w:rsidRPr="00603F2B">
        <w:rPr>
          <w:rStyle w:val="FontStyle133"/>
          <w:rFonts w:ascii="Times New Roman" w:hAnsi="Times New Roman" w:cs="Times New Roman"/>
          <w:color w:val="000000"/>
          <w:sz w:val="24"/>
          <w:szCs w:val="24"/>
        </w:rPr>
        <w:t>Aktualne materiały geodezyjne w postaci planów</w:t>
      </w:r>
      <w:r w:rsidRPr="00603F2B">
        <w:rPr>
          <w:color w:val="000000"/>
        </w:rPr>
        <w:t xml:space="preserve"> </w:t>
      </w:r>
      <w:r w:rsidRPr="00603F2B">
        <w:rPr>
          <w:rStyle w:val="FontStyle133"/>
          <w:rFonts w:ascii="Times New Roman" w:hAnsi="Times New Roman" w:cs="Times New Roman"/>
          <w:color w:val="000000"/>
          <w:sz w:val="24"/>
          <w:szCs w:val="24"/>
        </w:rPr>
        <w:t>sytuacyjno-wysokościowych w skali 1:500 z uzbrojeniem podziemnym;</w:t>
      </w:r>
    </w:p>
    <w:p w14:paraId="1926112A" w14:textId="77777777" w:rsidR="00985C6B" w:rsidRPr="004243E1" w:rsidRDefault="00985C6B" w:rsidP="00F53AE9">
      <w:pPr>
        <w:pStyle w:val="Akapit"/>
        <w:numPr>
          <w:ilvl w:val="0"/>
          <w:numId w:val="9"/>
        </w:numPr>
        <w:ind w:left="993" w:hanging="567"/>
      </w:pPr>
      <w:r w:rsidRPr="004243E1">
        <w:t xml:space="preserve">     Rozporządzenie Ministra Transportu, Budownictwa i Gospodarki Miejskiej z dnia 25 kwietnia 2012 w sprawie szczegółowego zakresu i formy projektu budowlanego (Dz.U. poz. 1935  z 2013 r. poz. 762 z późniejszymi zmianami),</w:t>
      </w:r>
    </w:p>
    <w:p w14:paraId="646D3F70" w14:textId="77777777" w:rsidR="00985C6B" w:rsidRPr="004243E1" w:rsidRDefault="00985C6B" w:rsidP="00F53AE9">
      <w:pPr>
        <w:pStyle w:val="Akapit"/>
        <w:numPr>
          <w:ilvl w:val="0"/>
          <w:numId w:val="9"/>
        </w:numPr>
        <w:ind w:left="993" w:hanging="567"/>
      </w:pPr>
      <w:r w:rsidRPr="004243E1">
        <w:t xml:space="preserve">     Ustawa z dnia 7 lipca 1994r. Prawo budowlane, Dz.U. Nr 156, poz. 1118 z roku 2006 (z póź. zmianami) wraz z rozporządzeniami wykonawczymi do w/w ustawy,</w:t>
      </w:r>
    </w:p>
    <w:p w14:paraId="4E279AF5" w14:textId="77777777" w:rsidR="00603F2B" w:rsidRPr="00603F2B" w:rsidRDefault="00603F2B" w:rsidP="00F53AE9">
      <w:pPr>
        <w:pStyle w:val="Teksttreci70"/>
        <w:numPr>
          <w:ilvl w:val="1"/>
          <w:numId w:val="3"/>
        </w:numPr>
        <w:shd w:val="clear" w:color="auto" w:fill="auto"/>
        <w:tabs>
          <w:tab w:val="left" w:pos="977"/>
        </w:tabs>
        <w:spacing w:before="0" w:after="0" w:line="360" w:lineRule="auto"/>
        <w:ind w:left="459"/>
        <w:jc w:val="both"/>
        <w:rPr>
          <w:color w:val="000000"/>
        </w:rPr>
      </w:pPr>
      <w:r w:rsidRPr="00603F2B">
        <w:rPr>
          <w:rStyle w:val="Teksttreci712pt"/>
        </w:rPr>
        <w:t xml:space="preserve">Polskie normy, </w:t>
      </w:r>
    </w:p>
    <w:p w14:paraId="607078BA" w14:textId="77777777" w:rsidR="00603F2B" w:rsidRPr="004F1AD3" w:rsidRDefault="00603F2B" w:rsidP="00F53AE9">
      <w:pPr>
        <w:pStyle w:val="Teksttreci70"/>
        <w:numPr>
          <w:ilvl w:val="1"/>
          <w:numId w:val="3"/>
        </w:numPr>
        <w:shd w:val="clear" w:color="auto" w:fill="auto"/>
        <w:tabs>
          <w:tab w:val="left" w:pos="973"/>
        </w:tabs>
        <w:spacing w:before="0" w:after="0" w:line="360" w:lineRule="auto"/>
        <w:ind w:left="459"/>
        <w:jc w:val="both"/>
        <w:rPr>
          <w:rStyle w:val="Teksttreci712pt"/>
          <w:sz w:val="18"/>
          <w:szCs w:val="18"/>
          <w:lang w:val="x-none" w:eastAsia="x-none"/>
        </w:rPr>
      </w:pPr>
      <w:r w:rsidRPr="00603F2B">
        <w:rPr>
          <w:rStyle w:val="Teksttreci712pt"/>
        </w:rPr>
        <w:t>Normy zakładowe i branżowe</w:t>
      </w:r>
      <w:r w:rsidR="004F1AD3">
        <w:rPr>
          <w:rStyle w:val="Teksttreci712pt"/>
        </w:rPr>
        <w:t>,</w:t>
      </w:r>
    </w:p>
    <w:p w14:paraId="55D45B99" w14:textId="77777777" w:rsidR="004F1AD3" w:rsidRPr="004F1AD3" w:rsidRDefault="004F1AD3" w:rsidP="00F53AE9">
      <w:pPr>
        <w:pStyle w:val="Teksttreci70"/>
        <w:numPr>
          <w:ilvl w:val="1"/>
          <w:numId w:val="3"/>
        </w:numPr>
        <w:shd w:val="clear" w:color="auto" w:fill="auto"/>
        <w:tabs>
          <w:tab w:val="left" w:pos="973"/>
        </w:tabs>
        <w:spacing w:before="0" w:after="0" w:line="360" w:lineRule="auto"/>
        <w:ind w:left="459"/>
        <w:jc w:val="both"/>
        <w:rPr>
          <w:rStyle w:val="Teksttreci712pt"/>
          <w:sz w:val="18"/>
          <w:szCs w:val="18"/>
          <w:lang w:val="x-none" w:eastAsia="x-none"/>
        </w:rPr>
      </w:pPr>
      <w:r w:rsidRPr="004F1AD3">
        <w:rPr>
          <w:color w:val="000000"/>
          <w:sz w:val="24"/>
          <w:szCs w:val="24"/>
        </w:rPr>
        <w:t>Obowiązujące normy i przepisy prawne</w:t>
      </w:r>
      <w:r>
        <w:rPr>
          <w:color w:val="000000"/>
          <w:sz w:val="24"/>
          <w:szCs w:val="24"/>
        </w:rPr>
        <w:t>.</w:t>
      </w:r>
    </w:p>
    <w:p w14:paraId="4ECAE93A" w14:textId="77777777" w:rsidR="004F56AE" w:rsidRPr="003311CC" w:rsidRDefault="004F56AE" w:rsidP="00BB3353">
      <w:p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59623E72" w14:textId="77777777" w:rsidR="004F56AE" w:rsidRDefault="004F56AE" w:rsidP="00F53AE9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03F2B">
        <w:rPr>
          <w:rFonts w:ascii="Times New Roman" w:hAnsi="Times New Roman" w:cs="Times New Roman"/>
          <w:b/>
          <w:bCs/>
          <w:sz w:val="28"/>
          <w:szCs w:val="28"/>
        </w:rPr>
        <w:t>P</w:t>
      </w:r>
      <w:r w:rsidR="00603F2B" w:rsidRPr="00603F2B">
        <w:rPr>
          <w:rFonts w:ascii="Times New Roman" w:hAnsi="Times New Roman" w:cs="Times New Roman"/>
          <w:b/>
          <w:bCs/>
          <w:sz w:val="28"/>
          <w:szCs w:val="28"/>
        </w:rPr>
        <w:t xml:space="preserve">rzedmiot </w:t>
      </w:r>
      <w:r w:rsidRPr="00603F2B">
        <w:rPr>
          <w:rFonts w:ascii="Times New Roman" w:hAnsi="Times New Roman" w:cs="Times New Roman"/>
          <w:b/>
          <w:bCs/>
          <w:sz w:val="28"/>
          <w:szCs w:val="28"/>
        </w:rPr>
        <w:t>opracowania</w:t>
      </w:r>
    </w:p>
    <w:p w14:paraId="2902763B" w14:textId="77777777" w:rsidR="00603F2B" w:rsidRPr="00603F2B" w:rsidRDefault="00603F2B" w:rsidP="00603F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E7E6E9A" w14:textId="77777777" w:rsidR="00603F2B" w:rsidRPr="00387AC8" w:rsidRDefault="00603F2B" w:rsidP="00E23841">
      <w:pPr>
        <w:pStyle w:val="Akapitzlist"/>
        <w:ind w:firstLine="709"/>
        <w:rPr>
          <w:rFonts w:cs="Times New Roman"/>
        </w:rPr>
      </w:pPr>
      <w:r w:rsidRPr="00E23841">
        <w:rPr>
          <w:rFonts w:cs="Times New Roman"/>
          <w:color w:val="auto"/>
        </w:rPr>
        <w:t xml:space="preserve">Przedmiotem opracowania jest projekt </w:t>
      </w:r>
      <w:r w:rsidR="00095A7B" w:rsidRPr="00E23841">
        <w:rPr>
          <w:rFonts w:cs="Times New Roman"/>
          <w:color w:val="auto"/>
        </w:rPr>
        <w:t>budowlany</w:t>
      </w:r>
      <w:r w:rsidRPr="00E23841">
        <w:rPr>
          <w:rFonts w:cs="Times New Roman"/>
          <w:color w:val="auto"/>
        </w:rPr>
        <w:t xml:space="preserve"> oświetlenia ulicznego.</w:t>
      </w:r>
      <w:r>
        <w:rPr>
          <w:rFonts w:cs="Times New Roman"/>
        </w:rPr>
        <w:t xml:space="preserve"> </w:t>
      </w:r>
      <w:r w:rsidRPr="00387AC8">
        <w:rPr>
          <w:rFonts w:cs="Times New Roman"/>
        </w:rPr>
        <w:t xml:space="preserve">Planowana inwestycja zlokalizowana jest w całości na terenie Województwa Wielkopolskiego, </w:t>
      </w:r>
      <w:r w:rsidR="00431669">
        <w:rPr>
          <w:rFonts w:cs="Times New Roman"/>
        </w:rPr>
        <w:t xml:space="preserve">                      </w:t>
      </w:r>
      <w:r w:rsidRPr="00387AC8">
        <w:rPr>
          <w:rFonts w:cs="Times New Roman"/>
        </w:rPr>
        <w:t>w powiecie Jarocińskim, g</w:t>
      </w:r>
      <w:r>
        <w:rPr>
          <w:rFonts w:cs="Times New Roman"/>
        </w:rPr>
        <w:t>mina Jarocin.</w:t>
      </w:r>
    </w:p>
    <w:p w14:paraId="3365FA7D" w14:textId="77777777" w:rsidR="00B94698" w:rsidRDefault="00B94698" w:rsidP="0085233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Cs w:val="24"/>
        </w:rPr>
      </w:pPr>
    </w:p>
    <w:p w14:paraId="6A476081" w14:textId="77777777" w:rsidR="00B94698" w:rsidRPr="00B94698" w:rsidRDefault="00B94698" w:rsidP="00F53AE9">
      <w:pPr>
        <w:pStyle w:val="Nagwek2"/>
        <w:keepLines w:val="0"/>
        <w:widowControl w:val="0"/>
        <w:numPr>
          <w:ilvl w:val="1"/>
          <w:numId w:val="2"/>
        </w:numPr>
        <w:spacing w:before="80" w:after="0" w:line="360" w:lineRule="auto"/>
        <w:rPr>
          <w:rStyle w:val="Nagwek3"/>
          <w:b/>
          <w:bCs w:val="0"/>
          <w:i w:val="0"/>
          <w:iCs w:val="0"/>
          <w:sz w:val="28"/>
          <w:szCs w:val="28"/>
          <w:u w:val="none"/>
        </w:rPr>
      </w:pPr>
      <w:bookmarkStart w:id="3" w:name="_Toc44492355"/>
      <w:bookmarkStart w:id="4" w:name="_Toc44582326"/>
      <w:r w:rsidRPr="00B94698">
        <w:rPr>
          <w:rStyle w:val="Nagwek3"/>
          <w:b/>
          <w:bCs w:val="0"/>
          <w:i w:val="0"/>
          <w:iCs w:val="0"/>
          <w:sz w:val="28"/>
          <w:szCs w:val="28"/>
          <w:u w:val="none"/>
        </w:rPr>
        <w:t>Zamawiający</w:t>
      </w:r>
      <w:bookmarkEnd w:id="3"/>
      <w:bookmarkEnd w:id="4"/>
    </w:p>
    <w:p w14:paraId="4F4E1F90" w14:textId="77777777" w:rsidR="00B94698" w:rsidRPr="00387AC8" w:rsidRDefault="00B94698" w:rsidP="00E23841">
      <w:pPr>
        <w:pStyle w:val="opis"/>
        <w:tabs>
          <w:tab w:val="left" w:pos="142"/>
          <w:tab w:val="left" w:pos="709"/>
        </w:tabs>
        <w:ind w:left="0" w:right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87AC8">
        <w:rPr>
          <w:rFonts w:ascii="Times New Roman" w:hAnsi="Times New Roman"/>
          <w:color w:val="000000"/>
          <w:sz w:val="24"/>
          <w:szCs w:val="24"/>
        </w:rPr>
        <w:tab/>
      </w:r>
      <w:r w:rsidRPr="00387AC8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>Zakład Usług Komunalnych Sp</w:t>
      </w:r>
      <w:r w:rsidRPr="00387AC8">
        <w:rPr>
          <w:rFonts w:ascii="Times New Roman" w:hAnsi="Times New Roman"/>
          <w:b/>
          <w:bCs/>
          <w:color w:val="000000"/>
          <w:sz w:val="24"/>
          <w:szCs w:val="24"/>
        </w:rPr>
        <w:t>. z o.o.</w:t>
      </w:r>
    </w:p>
    <w:p w14:paraId="031DA3F8" w14:textId="77777777" w:rsidR="00B94698" w:rsidRPr="00387AC8" w:rsidRDefault="00B94698" w:rsidP="00E23841">
      <w:pPr>
        <w:pStyle w:val="opis"/>
        <w:tabs>
          <w:tab w:val="left" w:pos="142"/>
          <w:tab w:val="left" w:pos="709"/>
        </w:tabs>
        <w:ind w:left="0" w:right="0"/>
        <w:rPr>
          <w:rFonts w:ascii="Times New Roman" w:hAnsi="Times New Roman"/>
          <w:color w:val="000000"/>
          <w:sz w:val="24"/>
          <w:szCs w:val="24"/>
        </w:rPr>
      </w:pPr>
      <w:r w:rsidRPr="00387AC8">
        <w:rPr>
          <w:rFonts w:ascii="Times New Roman" w:hAnsi="Times New Roman"/>
          <w:color w:val="000000"/>
          <w:sz w:val="24"/>
          <w:szCs w:val="24"/>
        </w:rPr>
        <w:tab/>
      </w:r>
      <w:r w:rsidRPr="00387AC8">
        <w:rPr>
          <w:rFonts w:ascii="Times New Roman" w:hAnsi="Times New Roman"/>
          <w:color w:val="000000"/>
          <w:sz w:val="24"/>
          <w:szCs w:val="24"/>
        </w:rPr>
        <w:tab/>
        <w:t xml:space="preserve">ul. </w:t>
      </w:r>
      <w:r>
        <w:rPr>
          <w:rFonts w:ascii="Times New Roman" w:hAnsi="Times New Roman"/>
          <w:color w:val="000000"/>
          <w:sz w:val="24"/>
          <w:szCs w:val="24"/>
        </w:rPr>
        <w:t>Kasztanowa</w:t>
      </w:r>
      <w:r w:rsidRPr="00387AC8">
        <w:rPr>
          <w:rFonts w:ascii="Times New Roman" w:hAnsi="Times New Roman"/>
          <w:color w:val="000000"/>
          <w:sz w:val="24"/>
          <w:szCs w:val="24"/>
        </w:rPr>
        <w:t xml:space="preserve"> 1</w:t>
      </w:r>
      <w:r>
        <w:rPr>
          <w:rFonts w:ascii="Times New Roman" w:hAnsi="Times New Roman"/>
          <w:color w:val="000000"/>
          <w:sz w:val="24"/>
          <w:szCs w:val="24"/>
        </w:rPr>
        <w:t>8</w:t>
      </w:r>
    </w:p>
    <w:p w14:paraId="23280D9A" w14:textId="77777777" w:rsidR="00B94698" w:rsidRDefault="00E23841" w:rsidP="00E23841">
      <w:pPr>
        <w:pStyle w:val="opis"/>
        <w:tabs>
          <w:tab w:val="left" w:pos="142"/>
          <w:tab w:val="left" w:pos="709"/>
        </w:tabs>
        <w:ind w:left="705" w:right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63 – 200 </w:t>
      </w:r>
      <w:r w:rsidR="00252EFA">
        <w:rPr>
          <w:rFonts w:ascii="Times New Roman" w:hAnsi="Times New Roman"/>
          <w:color w:val="000000"/>
          <w:sz w:val="24"/>
          <w:szCs w:val="24"/>
        </w:rPr>
        <w:t>Ja</w:t>
      </w:r>
      <w:r w:rsidR="00B94698" w:rsidRPr="00387AC8">
        <w:rPr>
          <w:rFonts w:ascii="Times New Roman" w:hAnsi="Times New Roman"/>
          <w:color w:val="000000"/>
          <w:sz w:val="24"/>
          <w:szCs w:val="24"/>
        </w:rPr>
        <w:t xml:space="preserve">rocin </w:t>
      </w:r>
    </w:p>
    <w:p w14:paraId="529EA2BD" w14:textId="77777777" w:rsidR="00E23841" w:rsidRPr="00387AC8" w:rsidRDefault="00E23841" w:rsidP="00E23841">
      <w:pPr>
        <w:pStyle w:val="opis"/>
        <w:tabs>
          <w:tab w:val="left" w:pos="142"/>
          <w:tab w:val="left" w:pos="709"/>
        </w:tabs>
        <w:ind w:right="0"/>
        <w:rPr>
          <w:rFonts w:ascii="Times New Roman" w:hAnsi="Times New Roman"/>
          <w:color w:val="000000"/>
          <w:sz w:val="24"/>
          <w:szCs w:val="24"/>
        </w:rPr>
      </w:pPr>
    </w:p>
    <w:p w14:paraId="2AD61CAE" w14:textId="77777777" w:rsidR="00B94698" w:rsidRPr="00785220" w:rsidRDefault="00B94698" w:rsidP="00B94698">
      <w:pPr>
        <w:pStyle w:val="opis"/>
        <w:tabs>
          <w:tab w:val="left" w:pos="142"/>
          <w:tab w:val="left" w:pos="1418"/>
        </w:tabs>
        <w:spacing w:line="240" w:lineRule="auto"/>
        <w:ind w:left="0" w:right="0"/>
        <w:rPr>
          <w:rFonts w:ascii="Times New Roman" w:hAnsi="Times New Roman"/>
          <w:color w:val="000000"/>
          <w:sz w:val="4"/>
          <w:szCs w:val="24"/>
        </w:rPr>
      </w:pPr>
    </w:p>
    <w:p w14:paraId="731707E3" w14:textId="77777777" w:rsidR="00B94698" w:rsidRPr="00B94698" w:rsidRDefault="00603F2B" w:rsidP="00603F2B">
      <w:pPr>
        <w:pStyle w:val="Nagwek2"/>
        <w:keepLines w:val="0"/>
        <w:widowControl w:val="0"/>
        <w:spacing w:before="80" w:after="0" w:line="360" w:lineRule="auto"/>
        <w:ind w:left="360" w:firstLine="0"/>
        <w:rPr>
          <w:rStyle w:val="Nagwek3"/>
          <w:b/>
          <w:bCs w:val="0"/>
          <w:i w:val="0"/>
          <w:iCs w:val="0"/>
          <w:sz w:val="28"/>
          <w:szCs w:val="28"/>
          <w:u w:val="none"/>
        </w:rPr>
      </w:pPr>
      <w:r>
        <w:rPr>
          <w:rStyle w:val="Nagwek3"/>
          <w:b/>
          <w:bCs w:val="0"/>
          <w:i w:val="0"/>
          <w:iCs w:val="0"/>
          <w:sz w:val="28"/>
          <w:szCs w:val="28"/>
          <w:u w:val="none"/>
        </w:rPr>
        <w:t xml:space="preserve">1.4 </w:t>
      </w:r>
      <w:bookmarkStart w:id="5" w:name="_Toc44492356"/>
      <w:bookmarkStart w:id="6" w:name="_Toc44582327"/>
      <w:r w:rsidR="00B94698" w:rsidRPr="00B94698">
        <w:rPr>
          <w:rStyle w:val="Nagwek3"/>
          <w:b/>
          <w:bCs w:val="0"/>
          <w:i w:val="0"/>
          <w:iCs w:val="0"/>
          <w:sz w:val="28"/>
          <w:szCs w:val="28"/>
          <w:u w:val="none"/>
        </w:rPr>
        <w:t>Jednostka projektowa</w:t>
      </w:r>
      <w:bookmarkEnd w:id="5"/>
      <w:bookmarkEnd w:id="6"/>
    </w:p>
    <w:p w14:paraId="55969702" w14:textId="77777777" w:rsidR="00B94698" w:rsidRPr="00387AC8" w:rsidRDefault="00B94698" w:rsidP="00E23841">
      <w:pPr>
        <w:pStyle w:val="opis"/>
        <w:tabs>
          <w:tab w:val="left" w:pos="142"/>
          <w:tab w:val="left" w:pos="709"/>
        </w:tabs>
        <w:ind w:left="0" w:right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87AC8">
        <w:rPr>
          <w:rFonts w:ascii="Times New Roman" w:hAnsi="Times New Roman"/>
          <w:color w:val="000000"/>
          <w:sz w:val="24"/>
          <w:szCs w:val="24"/>
        </w:rPr>
        <w:tab/>
      </w:r>
      <w:r w:rsidRPr="00387AC8">
        <w:rPr>
          <w:rFonts w:ascii="Times New Roman" w:hAnsi="Times New Roman"/>
          <w:color w:val="000000"/>
          <w:sz w:val="24"/>
          <w:szCs w:val="24"/>
        </w:rPr>
        <w:tab/>
      </w:r>
      <w:r w:rsidRPr="00387AC8">
        <w:rPr>
          <w:rFonts w:ascii="Times New Roman" w:hAnsi="Times New Roman"/>
          <w:b/>
          <w:bCs/>
          <w:color w:val="000000"/>
          <w:sz w:val="24"/>
          <w:szCs w:val="24"/>
        </w:rPr>
        <w:t xml:space="preserve">Biuro Projektów M. Rygowska i K. Siliński Sp. k. </w:t>
      </w:r>
    </w:p>
    <w:p w14:paraId="0D2C1833" w14:textId="77777777" w:rsidR="00B94698" w:rsidRPr="00387AC8" w:rsidRDefault="00B94698" w:rsidP="00E23841">
      <w:pPr>
        <w:pStyle w:val="opis"/>
        <w:tabs>
          <w:tab w:val="left" w:pos="142"/>
          <w:tab w:val="left" w:pos="709"/>
        </w:tabs>
        <w:ind w:left="0" w:right="0"/>
        <w:rPr>
          <w:rFonts w:ascii="Times New Roman" w:hAnsi="Times New Roman"/>
          <w:color w:val="000000"/>
          <w:sz w:val="24"/>
          <w:szCs w:val="24"/>
        </w:rPr>
      </w:pPr>
      <w:r w:rsidRPr="00387AC8">
        <w:rPr>
          <w:rFonts w:ascii="Times New Roman" w:hAnsi="Times New Roman"/>
          <w:color w:val="000000"/>
          <w:sz w:val="24"/>
          <w:szCs w:val="24"/>
        </w:rPr>
        <w:tab/>
      </w:r>
      <w:r w:rsidRPr="00387AC8">
        <w:rPr>
          <w:rFonts w:ascii="Times New Roman" w:hAnsi="Times New Roman"/>
          <w:color w:val="000000"/>
          <w:sz w:val="24"/>
          <w:szCs w:val="24"/>
        </w:rPr>
        <w:tab/>
        <w:t>Golina ul. Asfaltowa 1</w:t>
      </w:r>
    </w:p>
    <w:p w14:paraId="6FA9024A" w14:textId="77777777" w:rsidR="00B94698" w:rsidRDefault="00E23841" w:rsidP="00E23841">
      <w:pPr>
        <w:pStyle w:val="opis"/>
        <w:tabs>
          <w:tab w:val="left" w:pos="142"/>
          <w:tab w:val="left" w:pos="709"/>
        </w:tabs>
        <w:ind w:left="705" w:right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63 – 200 </w:t>
      </w:r>
      <w:r w:rsidR="00252EFA">
        <w:rPr>
          <w:rFonts w:ascii="Times New Roman" w:hAnsi="Times New Roman"/>
          <w:color w:val="000000"/>
          <w:sz w:val="24"/>
          <w:szCs w:val="24"/>
        </w:rPr>
        <w:t>Ja</w:t>
      </w:r>
      <w:r w:rsidR="00B94698" w:rsidRPr="00387AC8">
        <w:rPr>
          <w:rFonts w:ascii="Times New Roman" w:hAnsi="Times New Roman"/>
          <w:color w:val="000000"/>
          <w:sz w:val="24"/>
          <w:szCs w:val="24"/>
        </w:rPr>
        <w:t xml:space="preserve">rocin </w:t>
      </w:r>
    </w:p>
    <w:p w14:paraId="41C9BFB4" w14:textId="77777777" w:rsidR="00B94698" w:rsidRDefault="00B94698" w:rsidP="0085233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Cs w:val="24"/>
        </w:rPr>
      </w:pPr>
    </w:p>
    <w:p w14:paraId="73CC28BD" w14:textId="77777777" w:rsidR="00E23841" w:rsidRPr="003311CC" w:rsidRDefault="00E23841" w:rsidP="004F1AD3">
      <w:p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Cs w:val="24"/>
        </w:rPr>
      </w:pPr>
    </w:p>
    <w:p w14:paraId="7A43DE62" w14:textId="77777777" w:rsidR="00603F2B" w:rsidRPr="00603F2B" w:rsidRDefault="00603F2B" w:rsidP="00603F2B">
      <w:pPr>
        <w:pStyle w:val="Nagwek2"/>
        <w:keepLines w:val="0"/>
        <w:widowControl w:val="0"/>
        <w:spacing w:before="80" w:after="0" w:line="360" w:lineRule="auto"/>
        <w:ind w:left="426" w:hanging="142"/>
        <w:rPr>
          <w:rFonts w:ascii="Times New Roman" w:hAnsi="Times New Roman"/>
          <w:sz w:val="28"/>
          <w:szCs w:val="28"/>
        </w:rPr>
      </w:pPr>
      <w:bookmarkStart w:id="7" w:name="_Toc483982544"/>
      <w:bookmarkStart w:id="8" w:name="_Toc488747754"/>
      <w:bookmarkStart w:id="9" w:name="_Toc511722226"/>
      <w:bookmarkStart w:id="10" w:name="_Toc517523656"/>
      <w:bookmarkStart w:id="11" w:name="_Toc44492357"/>
      <w:bookmarkStart w:id="12" w:name="_Toc44582328"/>
      <w:bookmarkStart w:id="13" w:name="_Toc483289340"/>
      <w:r w:rsidRPr="00603F2B">
        <w:rPr>
          <w:rFonts w:ascii="Times New Roman" w:hAnsi="Times New Roman"/>
          <w:sz w:val="28"/>
          <w:szCs w:val="28"/>
        </w:rPr>
        <w:t>1.5 Podstawa prawna</w:t>
      </w:r>
      <w:bookmarkEnd w:id="7"/>
      <w:bookmarkEnd w:id="8"/>
      <w:bookmarkEnd w:id="9"/>
      <w:bookmarkEnd w:id="10"/>
      <w:bookmarkEnd w:id="11"/>
      <w:bookmarkEnd w:id="12"/>
    </w:p>
    <w:p w14:paraId="18B73C08" w14:textId="77777777" w:rsidR="00603F2B" w:rsidRPr="00603F2B" w:rsidRDefault="00603F2B" w:rsidP="00E23841">
      <w:pPr>
        <w:pStyle w:val="Akapit"/>
        <w:ind w:left="360" w:firstLine="0"/>
        <w:rPr>
          <w:rFonts w:cs="Times New Roman"/>
          <w:color w:val="000000"/>
        </w:rPr>
      </w:pPr>
      <w:r w:rsidRPr="00603F2B">
        <w:rPr>
          <w:rFonts w:cs="Times New Roman"/>
          <w:color w:val="000000"/>
        </w:rPr>
        <w:t>Przedmiotowa inwestycja została zatwierdzona umow</w:t>
      </w:r>
      <w:r w:rsidR="00931E9F">
        <w:rPr>
          <w:rFonts w:cs="Times New Roman"/>
          <w:color w:val="000000"/>
        </w:rPr>
        <w:t>ą</w:t>
      </w:r>
      <w:r w:rsidRPr="00603F2B">
        <w:rPr>
          <w:rFonts w:cs="Times New Roman"/>
          <w:color w:val="000000"/>
        </w:rPr>
        <w:t xml:space="preserve"> pomiędzy:</w:t>
      </w:r>
    </w:p>
    <w:p w14:paraId="4886BE12" w14:textId="77777777" w:rsidR="00603F2B" w:rsidRDefault="00603F2B" w:rsidP="00E23841">
      <w:pPr>
        <w:pStyle w:val="Akapit"/>
        <w:spacing w:after="240"/>
        <w:ind w:left="360" w:firstLine="0"/>
        <w:rPr>
          <w:rFonts w:cs="Times New Roman"/>
          <w:color w:val="000000"/>
        </w:rPr>
      </w:pPr>
      <w:r w:rsidRPr="00603F2B">
        <w:rPr>
          <w:rFonts w:cs="Times New Roman"/>
          <w:color w:val="000000"/>
        </w:rPr>
        <w:t>Zleceniodawcą – </w:t>
      </w:r>
      <w:r>
        <w:rPr>
          <w:rFonts w:cs="Times New Roman"/>
          <w:color w:val="000000"/>
        </w:rPr>
        <w:t>Zakładem Usług Komunalnych</w:t>
      </w:r>
      <w:r w:rsidRPr="00603F2B">
        <w:rPr>
          <w:rFonts w:cs="Times New Roman"/>
          <w:color w:val="000000"/>
        </w:rPr>
        <w:t xml:space="preserve"> Sp. z o.o., a Wykonawcą – Biurem Projektów M. Rygowska i K. Siliński Sp. k.</w:t>
      </w:r>
      <w:bookmarkEnd w:id="13"/>
    </w:p>
    <w:p w14:paraId="74369719" w14:textId="77777777" w:rsidR="00603F2B" w:rsidRPr="00603F2B" w:rsidRDefault="00603F2B" w:rsidP="00F53AE9">
      <w:pPr>
        <w:pStyle w:val="Nagwek2"/>
        <w:keepLines w:val="0"/>
        <w:widowControl w:val="0"/>
        <w:numPr>
          <w:ilvl w:val="1"/>
          <w:numId w:val="1"/>
        </w:numPr>
        <w:spacing w:before="80" w:after="0" w:line="360" w:lineRule="auto"/>
        <w:rPr>
          <w:rFonts w:ascii="Times New Roman" w:hAnsi="Times New Roman"/>
          <w:sz w:val="28"/>
          <w:szCs w:val="28"/>
        </w:rPr>
      </w:pPr>
      <w:bookmarkStart w:id="14" w:name="_Toc44492358"/>
      <w:bookmarkStart w:id="15" w:name="_Toc44582329"/>
      <w:r>
        <w:rPr>
          <w:rFonts w:ascii="Times New Roman" w:hAnsi="Times New Roman"/>
          <w:sz w:val="28"/>
          <w:szCs w:val="28"/>
        </w:rPr>
        <w:t xml:space="preserve"> </w:t>
      </w:r>
      <w:r w:rsidRPr="00603F2B">
        <w:rPr>
          <w:rFonts w:ascii="Times New Roman" w:hAnsi="Times New Roman"/>
          <w:sz w:val="28"/>
          <w:szCs w:val="28"/>
        </w:rPr>
        <w:t>Zakres inwestycji</w:t>
      </w:r>
      <w:bookmarkEnd w:id="14"/>
      <w:bookmarkEnd w:id="15"/>
      <w:r w:rsidRPr="00603F2B">
        <w:rPr>
          <w:rFonts w:ascii="Times New Roman" w:hAnsi="Times New Roman"/>
          <w:sz w:val="28"/>
          <w:szCs w:val="28"/>
        </w:rPr>
        <w:t xml:space="preserve"> </w:t>
      </w:r>
    </w:p>
    <w:p w14:paraId="6D4F7CC3" w14:textId="77777777" w:rsidR="00603F2B" w:rsidRPr="00E047D7" w:rsidRDefault="00603F2B" w:rsidP="00E047D7">
      <w:pPr>
        <w:ind w:left="426"/>
        <w:rPr>
          <w:rFonts w:ascii="Times New Roman" w:hAnsi="Times New Roman" w:cs="Times New Roman"/>
          <w:color w:val="auto"/>
        </w:rPr>
      </w:pPr>
      <w:r w:rsidRPr="00603F2B">
        <w:rPr>
          <w:rFonts w:ascii="Times New Roman" w:hAnsi="Times New Roman" w:cs="Times New Roman"/>
          <w:color w:val="auto"/>
        </w:rPr>
        <w:t xml:space="preserve">Zakres rzeczowy obejmuje: </w:t>
      </w:r>
    </w:p>
    <w:p w14:paraId="1D722739" w14:textId="77777777" w:rsidR="00603F2B" w:rsidRPr="00E23841" w:rsidRDefault="00603F2B" w:rsidP="00F53AE9">
      <w:pPr>
        <w:widowControl w:val="0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color w:val="auto"/>
        </w:rPr>
      </w:pPr>
      <w:r w:rsidRPr="00E23841">
        <w:rPr>
          <w:rFonts w:ascii="Times New Roman" w:hAnsi="Times New Roman" w:cs="Times New Roman"/>
          <w:color w:val="auto"/>
        </w:rPr>
        <w:t xml:space="preserve">Kanalizacja kablowa 2- otworowej Ø110mm </w:t>
      </w:r>
      <w:r w:rsidRPr="00E23841">
        <w:rPr>
          <w:rFonts w:ascii="Times New Roman" w:hAnsi="Times New Roman" w:cs="Times New Roman"/>
          <w:color w:val="auto"/>
        </w:rPr>
        <w:tab/>
      </w:r>
      <w:r w:rsidRPr="00E23841">
        <w:rPr>
          <w:rFonts w:ascii="Times New Roman" w:hAnsi="Times New Roman" w:cs="Times New Roman"/>
          <w:color w:val="auto"/>
        </w:rPr>
        <w:tab/>
      </w:r>
      <w:r w:rsidR="00E047D7" w:rsidRPr="00E23841">
        <w:rPr>
          <w:rFonts w:ascii="Times New Roman" w:hAnsi="Times New Roman" w:cs="Times New Roman"/>
          <w:color w:val="auto"/>
        </w:rPr>
        <w:t xml:space="preserve">2172,19 </w:t>
      </w:r>
      <w:r w:rsidRPr="00E23841">
        <w:rPr>
          <w:rFonts w:ascii="Times New Roman" w:hAnsi="Times New Roman" w:cs="Times New Roman"/>
          <w:color w:val="auto"/>
        </w:rPr>
        <w:t>m</w:t>
      </w:r>
    </w:p>
    <w:p w14:paraId="3F577C37" w14:textId="77777777" w:rsidR="00E047D7" w:rsidRPr="00E23841" w:rsidRDefault="00E047D7" w:rsidP="00F53AE9">
      <w:pPr>
        <w:widowControl w:val="0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color w:val="auto"/>
        </w:rPr>
      </w:pPr>
      <w:r w:rsidRPr="00E23841">
        <w:rPr>
          <w:rFonts w:ascii="Times New Roman" w:hAnsi="Times New Roman" w:cs="Times New Roman"/>
          <w:color w:val="auto"/>
        </w:rPr>
        <w:t xml:space="preserve">Rura osłonowa  Ø160mm </w:t>
      </w:r>
      <w:r w:rsidRPr="00E23841">
        <w:rPr>
          <w:rFonts w:ascii="Times New Roman" w:hAnsi="Times New Roman" w:cs="Times New Roman"/>
          <w:color w:val="auto"/>
        </w:rPr>
        <w:tab/>
      </w:r>
      <w:r w:rsidRPr="00E23841">
        <w:rPr>
          <w:rFonts w:ascii="Times New Roman" w:hAnsi="Times New Roman" w:cs="Times New Roman"/>
          <w:color w:val="auto"/>
        </w:rPr>
        <w:tab/>
      </w:r>
      <w:r w:rsidRPr="00E23841">
        <w:rPr>
          <w:rFonts w:ascii="Times New Roman" w:hAnsi="Times New Roman" w:cs="Times New Roman"/>
          <w:color w:val="auto"/>
        </w:rPr>
        <w:tab/>
      </w:r>
      <w:r w:rsidRPr="00E23841">
        <w:rPr>
          <w:rFonts w:ascii="Times New Roman" w:hAnsi="Times New Roman" w:cs="Times New Roman"/>
          <w:color w:val="auto"/>
        </w:rPr>
        <w:tab/>
      </w:r>
      <w:r w:rsidR="00026E17" w:rsidRPr="00E23841">
        <w:rPr>
          <w:rFonts w:ascii="Times New Roman" w:hAnsi="Times New Roman" w:cs="Times New Roman"/>
          <w:color w:val="auto"/>
        </w:rPr>
        <w:t>4</w:t>
      </w:r>
      <w:r w:rsidR="00EA45FF" w:rsidRPr="00E23841">
        <w:rPr>
          <w:rFonts w:ascii="Times New Roman" w:hAnsi="Times New Roman" w:cs="Times New Roman"/>
          <w:color w:val="auto"/>
        </w:rPr>
        <w:t>41</w:t>
      </w:r>
      <w:r w:rsidRPr="00E23841">
        <w:rPr>
          <w:rFonts w:ascii="Times New Roman" w:hAnsi="Times New Roman" w:cs="Times New Roman"/>
          <w:color w:val="auto"/>
        </w:rPr>
        <w:t xml:space="preserve"> m</w:t>
      </w:r>
    </w:p>
    <w:p w14:paraId="1A4520E6" w14:textId="77777777" w:rsidR="00E047D7" w:rsidRPr="00E23841" w:rsidRDefault="00E047D7" w:rsidP="00F53AE9">
      <w:pPr>
        <w:widowControl w:val="0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color w:val="auto"/>
        </w:rPr>
      </w:pPr>
      <w:r w:rsidRPr="00E23841">
        <w:rPr>
          <w:rFonts w:ascii="Times New Roman" w:hAnsi="Times New Roman" w:cs="Times New Roman"/>
          <w:color w:val="auto"/>
        </w:rPr>
        <w:t xml:space="preserve">Rura osłonowa  Ø75mm </w:t>
      </w:r>
      <w:r w:rsidRPr="00E23841">
        <w:rPr>
          <w:rFonts w:ascii="Times New Roman" w:hAnsi="Times New Roman" w:cs="Times New Roman"/>
          <w:color w:val="auto"/>
        </w:rPr>
        <w:tab/>
      </w:r>
      <w:r w:rsidRPr="00E23841">
        <w:rPr>
          <w:rFonts w:ascii="Times New Roman" w:hAnsi="Times New Roman" w:cs="Times New Roman"/>
          <w:color w:val="auto"/>
        </w:rPr>
        <w:tab/>
      </w:r>
      <w:r w:rsidRPr="00E23841">
        <w:rPr>
          <w:rFonts w:ascii="Times New Roman" w:hAnsi="Times New Roman" w:cs="Times New Roman"/>
          <w:color w:val="auto"/>
        </w:rPr>
        <w:tab/>
      </w:r>
      <w:r w:rsidRPr="00E23841">
        <w:rPr>
          <w:rFonts w:ascii="Times New Roman" w:hAnsi="Times New Roman" w:cs="Times New Roman"/>
          <w:color w:val="auto"/>
        </w:rPr>
        <w:tab/>
      </w:r>
      <w:r w:rsidRPr="00E23841">
        <w:rPr>
          <w:rFonts w:ascii="Times New Roman" w:hAnsi="Times New Roman" w:cs="Times New Roman"/>
          <w:color w:val="auto"/>
        </w:rPr>
        <w:tab/>
      </w:r>
      <w:r w:rsidR="00026E17" w:rsidRPr="00E23841">
        <w:rPr>
          <w:rFonts w:ascii="Times New Roman" w:hAnsi="Times New Roman" w:cs="Times New Roman"/>
          <w:color w:val="auto"/>
        </w:rPr>
        <w:t>2427,5</w:t>
      </w:r>
      <w:r w:rsidRPr="00E23841">
        <w:rPr>
          <w:rFonts w:ascii="Times New Roman" w:hAnsi="Times New Roman" w:cs="Times New Roman"/>
          <w:color w:val="auto"/>
        </w:rPr>
        <w:t xml:space="preserve"> m</w:t>
      </w:r>
    </w:p>
    <w:p w14:paraId="690BE601" w14:textId="77777777" w:rsidR="00E047D7" w:rsidRPr="00E23841" w:rsidRDefault="00E047D7" w:rsidP="00F53AE9">
      <w:pPr>
        <w:widowControl w:val="0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color w:val="auto"/>
        </w:rPr>
      </w:pPr>
      <w:r w:rsidRPr="00E23841">
        <w:rPr>
          <w:rFonts w:ascii="Times New Roman" w:hAnsi="Times New Roman" w:cs="Times New Roman"/>
          <w:color w:val="auto"/>
        </w:rPr>
        <w:t xml:space="preserve">Rura osłonowa  Ø110mm </w:t>
      </w:r>
      <w:r w:rsidRPr="00E23841">
        <w:rPr>
          <w:rFonts w:ascii="Times New Roman" w:hAnsi="Times New Roman" w:cs="Times New Roman"/>
          <w:color w:val="auto"/>
        </w:rPr>
        <w:tab/>
      </w:r>
      <w:r w:rsidRPr="00E23841">
        <w:rPr>
          <w:rFonts w:ascii="Times New Roman" w:hAnsi="Times New Roman" w:cs="Times New Roman"/>
          <w:color w:val="auto"/>
        </w:rPr>
        <w:tab/>
      </w:r>
      <w:r w:rsidRPr="00E23841">
        <w:rPr>
          <w:rFonts w:ascii="Times New Roman" w:hAnsi="Times New Roman" w:cs="Times New Roman"/>
          <w:color w:val="auto"/>
        </w:rPr>
        <w:tab/>
      </w:r>
      <w:r w:rsidRPr="00E23841">
        <w:rPr>
          <w:rFonts w:ascii="Times New Roman" w:hAnsi="Times New Roman" w:cs="Times New Roman"/>
          <w:color w:val="auto"/>
        </w:rPr>
        <w:tab/>
      </w:r>
      <w:r w:rsidR="00EA45FF" w:rsidRPr="00E23841">
        <w:rPr>
          <w:rFonts w:ascii="Times New Roman" w:hAnsi="Times New Roman" w:cs="Times New Roman"/>
          <w:color w:val="auto"/>
        </w:rPr>
        <w:t>4</w:t>
      </w:r>
      <w:r w:rsidR="005A191A" w:rsidRPr="00E23841">
        <w:rPr>
          <w:rFonts w:ascii="Times New Roman" w:hAnsi="Times New Roman" w:cs="Times New Roman"/>
          <w:color w:val="auto"/>
        </w:rPr>
        <w:t>47</w:t>
      </w:r>
      <w:r w:rsidRPr="00E23841">
        <w:rPr>
          <w:rFonts w:ascii="Times New Roman" w:hAnsi="Times New Roman" w:cs="Times New Roman"/>
          <w:color w:val="auto"/>
        </w:rPr>
        <w:t xml:space="preserve"> m</w:t>
      </w:r>
    </w:p>
    <w:p w14:paraId="08839506" w14:textId="77777777" w:rsidR="00E047D7" w:rsidRPr="00E23841" w:rsidRDefault="00E047D7" w:rsidP="00F53AE9">
      <w:pPr>
        <w:widowControl w:val="0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color w:val="auto"/>
        </w:rPr>
      </w:pPr>
      <w:r w:rsidRPr="00E23841">
        <w:rPr>
          <w:rFonts w:ascii="Times New Roman" w:hAnsi="Times New Roman" w:cs="Times New Roman"/>
          <w:color w:val="auto"/>
        </w:rPr>
        <w:t xml:space="preserve">Ilość słupów z oprawami h= 4,5 m </w:t>
      </w:r>
      <w:r w:rsidRPr="00E23841">
        <w:rPr>
          <w:rFonts w:ascii="Times New Roman" w:hAnsi="Times New Roman" w:cs="Times New Roman"/>
          <w:color w:val="auto"/>
        </w:rPr>
        <w:tab/>
      </w:r>
      <w:r w:rsidRPr="00E23841">
        <w:rPr>
          <w:rFonts w:ascii="Times New Roman" w:hAnsi="Times New Roman" w:cs="Times New Roman"/>
          <w:color w:val="auto"/>
        </w:rPr>
        <w:tab/>
      </w:r>
      <w:r w:rsidRPr="00E23841">
        <w:rPr>
          <w:rFonts w:ascii="Times New Roman" w:hAnsi="Times New Roman" w:cs="Times New Roman"/>
          <w:color w:val="auto"/>
        </w:rPr>
        <w:tab/>
        <w:t xml:space="preserve">61 szt. </w:t>
      </w:r>
    </w:p>
    <w:p w14:paraId="3AF8C6CB" w14:textId="77777777" w:rsidR="00E047D7" w:rsidRPr="00E23841" w:rsidRDefault="00E047D7" w:rsidP="00F53AE9">
      <w:pPr>
        <w:widowControl w:val="0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color w:val="auto"/>
        </w:rPr>
      </w:pPr>
      <w:r w:rsidRPr="00E23841">
        <w:rPr>
          <w:rFonts w:ascii="Times New Roman" w:hAnsi="Times New Roman" w:cs="Times New Roman"/>
          <w:color w:val="auto"/>
        </w:rPr>
        <w:t xml:space="preserve">Ilość słupów z oprawami h= 7 m </w:t>
      </w:r>
      <w:r w:rsidRPr="00E23841">
        <w:rPr>
          <w:rFonts w:ascii="Times New Roman" w:hAnsi="Times New Roman" w:cs="Times New Roman"/>
          <w:color w:val="auto"/>
        </w:rPr>
        <w:tab/>
      </w:r>
      <w:r w:rsidRPr="00E23841">
        <w:rPr>
          <w:rFonts w:ascii="Times New Roman" w:hAnsi="Times New Roman" w:cs="Times New Roman"/>
          <w:color w:val="auto"/>
        </w:rPr>
        <w:tab/>
      </w:r>
      <w:r w:rsidRPr="00E23841">
        <w:rPr>
          <w:rFonts w:ascii="Times New Roman" w:hAnsi="Times New Roman" w:cs="Times New Roman"/>
          <w:color w:val="auto"/>
        </w:rPr>
        <w:tab/>
        <w:t xml:space="preserve">32 szt. </w:t>
      </w:r>
    </w:p>
    <w:p w14:paraId="74EF3BC0" w14:textId="77777777" w:rsidR="00603F2B" w:rsidRPr="00E23841" w:rsidRDefault="00603F2B" w:rsidP="00F53AE9">
      <w:pPr>
        <w:widowControl w:val="0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color w:val="auto"/>
        </w:rPr>
      </w:pPr>
      <w:r w:rsidRPr="00E23841">
        <w:rPr>
          <w:rFonts w:ascii="Times New Roman" w:hAnsi="Times New Roman" w:cs="Times New Roman"/>
          <w:color w:val="auto"/>
        </w:rPr>
        <w:t xml:space="preserve">Studnie SK-1 </w:t>
      </w:r>
      <w:r w:rsidRPr="00E23841">
        <w:rPr>
          <w:rFonts w:ascii="Times New Roman" w:hAnsi="Times New Roman" w:cs="Times New Roman"/>
          <w:color w:val="auto"/>
        </w:rPr>
        <w:tab/>
      </w:r>
      <w:r w:rsidRPr="00E23841">
        <w:rPr>
          <w:rFonts w:ascii="Times New Roman" w:hAnsi="Times New Roman" w:cs="Times New Roman"/>
          <w:color w:val="auto"/>
        </w:rPr>
        <w:tab/>
      </w:r>
      <w:r w:rsidRPr="00E23841">
        <w:rPr>
          <w:rFonts w:ascii="Times New Roman" w:hAnsi="Times New Roman" w:cs="Times New Roman"/>
          <w:color w:val="auto"/>
        </w:rPr>
        <w:tab/>
      </w:r>
      <w:r w:rsidRPr="00E23841">
        <w:rPr>
          <w:rFonts w:ascii="Times New Roman" w:hAnsi="Times New Roman" w:cs="Times New Roman"/>
          <w:color w:val="auto"/>
        </w:rPr>
        <w:tab/>
      </w:r>
      <w:r w:rsidRPr="00E23841">
        <w:rPr>
          <w:rFonts w:ascii="Times New Roman" w:hAnsi="Times New Roman" w:cs="Times New Roman"/>
          <w:color w:val="auto"/>
        </w:rPr>
        <w:tab/>
      </w:r>
      <w:r w:rsidR="00E047D7" w:rsidRPr="00E23841">
        <w:rPr>
          <w:rFonts w:ascii="Times New Roman" w:hAnsi="Times New Roman" w:cs="Times New Roman"/>
          <w:color w:val="auto"/>
        </w:rPr>
        <w:tab/>
        <w:t>45</w:t>
      </w:r>
      <w:r w:rsidRPr="00E23841">
        <w:rPr>
          <w:rFonts w:ascii="Times New Roman" w:hAnsi="Times New Roman" w:cs="Times New Roman"/>
          <w:color w:val="auto"/>
        </w:rPr>
        <w:t xml:space="preserve"> szt.</w:t>
      </w:r>
      <w:r w:rsidRPr="00E23841">
        <w:rPr>
          <w:rFonts w:ascii="Times New Roman" w:hAnsi="Times New Roman" w:cs="Times New Roman"/>
          <w:color w:val="auto"/>
        </w:rPr>
        <w:tab/>
      </w:r>
    </w:p>
    <w:p w14:paraId="18D42512" w14:textId="77777777" w:rsidR="00E96F2F" w:rsidRPr="00E23841" w:rsidRDefault="00603F2B" w:rsidP="00F53AE9">
      <w:pPr>
        <w:widowControl w:val="0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color w:val="auto"/>
        </w:rPr>
      </w:pPr>
      <w:r w:rsidRPr="00E23841">
        <w:rPr>
          <w:rFonts w:ascii="Times New Roman" w:hAnsi="Times New Roman" w:cs="Times New Roman"/>
          <w:color w:val="auto"/>
        </w:rPr>
        <w:t xml:space="preserve">Studnie SKR-1 </w:t>
      </w:r>
      <w:r w:rsidRPr="00E23841">
        <w:rPr>
          <w:rFonts w:ascii="Times New Roman" w:hAnsi="Times New Roman" w:cs="Times New Roman"/>
          <w:color w:val="auto"/>
        </w:rPr>
        <w:tab/>
      </w:r>
      <w:r w:rsidRPr="00E23841">
        <w:rPr>
          <w:rFonts w:ascii="Times New Roman" w:hAnsi="Times New Roman" w:cs="Times New Roman"/>
          <w:color w:val="auto"/>
        </w:rPr>
        <w:tab/>
      </w:r>
      <w:r w:rsidRPr="00E23841">
        <w:rPr>
          <w:rFonts w:ascii="Times New Roman" w:hAnsi="Times New Roman" w:cs="Times New Roman"/>
          <w:color w:val="auto"/>
        </w:rPr>
        <w:tab/>
      </w:r>
      <w:r w:rsidRPr="00E23841">
        <w:rPr>
          <w:rFonts w:ascii="Times New Roman" w:hAnsi="Times New Roman" w:cs="Times New Roman"/>
          <w:color w:val="auto"/>
        </w:rPr>
        <w:tab/>
      </w:r>
      <w:r w:rsidRPr="00E23841">
        <w:rPr>
          <w:rFonts w:ascii="Times New Roman" w:hAnsi="Times New Roman" w:cs="Times New Roman"/>
          <w:color w:val="auto"/>
        </w:rPr>
        <w:tab/>
      </w:r>
      <w:r w:rsidRPr="00E23841">
        <w:rPr>
          <w:rFonts w:ascii="Times New Roman" w:hAnsi="Times New Roman" w:cs="Times New Roman"/>
          <w:color w:val="auto"/>
        </w:rPr>
        <w:tab/>
      </w:r>
      <w:r w:rsidR="00E047D7" w:rsidRPr="00E23841">
        <w:rPr>
          <w:rFonts w:ascii="Times New Roman" w:hAnsi="Times New Roman" w:cs="Times New Roman"/>
          <w:color w:val="auto"/>
        </w:rPr>
        <w:t>34</w:t>
      </w:r>
      <w:r w:rsidRPr="00E23841">
        <w:rPr>
          <w:rFonts w:ascii="Times New Roman" w:hAnsi="Times New Roman" w:cs="Times New Roman"/>
          <w:color w:val="auto"/>
        </w:rPr>
        <w:t xml:space="preserve"> szt.</w:t>
      </w:r>
      <w:r w:rsidRPr="00E23841">
        <w:rPr>
          <w:rFonts w:ascii="Times New Roman" w:hAnsi="Times New Roman" w:cs="Times New Roman"/>
          <w:color w:val="auto"/>
        </w:rPr>
        <w:tab/>
      </w:r>
    </w:p>
    <w:p w14:paraId="1D9EE1CF" w14:textId="77777777" w:rsidR="004E26B7" w:rsidRPr="00E23841" w:rsidRDefault="004E26B7" w:rsidP="00F53AE9">
      <w:pPr>
        <w:widowControl w:val="0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color w:val="auto"/>
        </w:rPr>
      </w:pPr>
      <w:r w:rsidRPr="00E23841">
        <w:rPr>
          <w:rFonts w:ascii="Times New Roman" w:hAnsi="Times New Roman" w:cs="Times New Roman"/>
          <w:color w:val="auto"/>
        </w:rPr>
        <w:t>Stacje zasilania nadziemne</w:t>
      </w:r>
      <w:r w:rsidRPr="00E23841">
        <w:rPr>
          <w:rFonts w:ascii="Times New Roman" w:hAnsi="Times New Roman" w:cs="Times New Roman"/>
          <w:color w:val="auto"/>
        </w:rPr>
        <w:tab/>
      </w:r>
      <w:r w:rsidRPr="00E23841">
        <w:rPr>
          <w:rFonts w:ascii="Times New Roman" w:hAnsi="Times New Roman" w:cs="Times New Roman"/>
          <w:color w:val="auto"/>
        </w:rPr>
        <w:tab/>
      </w:r>
      <w:r w:rsidRPr="00E23841">
        <w:rPr>
          <w:rFonts w:ascii="Times New Roman" w:hAnsi="Times New Roman" w:cs="Times New Roman"/>
          <w:color w:val="auto"/>
        </w:rPr>
        <w:tab/>
      </w:r>
      <w:r w:rsidRPr="00E23841">
        <w:rPr>
          <w:rFonts w:ascii="Times New Roman" w:hAnsi="Times New Roman" w:cs="Times New Roman"/>
          <w:color w:val="auto"/>
        </w:rPr>
        <w:tab/>
        <w:t>2 szt.</w:t>
      </w:r>
      <w:r w:rsidRPr="00E23841">
        <w:rPr>
          <w:rFonts w:ascii="Times New Roman" w:hAnsi="Times New Roman" w:cs="Times New Roman"/>
          <w:color w:val="auto"/>
        </w:rPr>
        <w:tab/>
      </w:r>
    </w:p>
    <w:p w14:paraId="73497380" w14:textId="77777777" w:rsidR="004E26B7" w:rsidRPr="00E23841" w:rsidRDefault="004E26B7" w:rsidP="00F53AE9">
      <w:pPr>
        <w:widowControl w:val="0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color w:val="auto"/>
        </w:rPr>
      </w:pPr>
      <w:r w:rsidRPr="00E23841">
        <w:rPr>
          <w:rFonts w:ascii="Times New Roman" w:hAnsi="Times New Roman" w:cs="Times New Roman"/>
          <w:color w:val="auto"/>
        </w:rPr>
        <w:t>Kabel YAKXS  5 x 25 mm</w:t>
      </w:r>
      <w:r w:rsidRPr="00E23841">
        <w:rPr>
          <w:rFonts w:ascii="Times New Roman" w:hAnsi="Times New Roman" w:cs="Times New Roman"/>
          <w:color w:val="auto"/>
          <w:vertAlign w:val="superscript"/>
        </w:rPr>
        <w:t>2</w:t>
      </w:r>
      <w:r w:rsidRPr="00E23841">
        <w:rPr>
          <w:rFonts w:ascii="Times New Roman" w:hAnsi="Times New Roman" w:cs="Times New Roman"/>
          <w:color w:val="auto"/>
        </w:rPr>
        <w:tab/>
      </w:r>
      <w:r w:rsidRPr="00E23841">
        <w:rPr>
          <w:rFonts w:ascii="Times New Roman" w:hAnsi="Times New Roman" w:cs="Times New Roman"/>
          <w:color w:val="auto"/>
        </w:rPr>
        <w:tab/>
      </w:r>
      <w:r w:rsidRPr="00E23841">
        <w:rPr>
          <w:rFonts w:ascii="Times New Roman" w:hAnsi="Times New Roman" w:cs="Times New Roman"/>
          <w:color w:val="auto"/>
        </w:rPr>
        <w:tab/>
      </w:r>
      <w:r w:rsidRPr="00E23841">
        <w:rPr>
          <w:rFonts w:ascii="Times New Roman" w:hAnsi="Times New Roman" w:cs="Times New Roman"/>
          <w:color w:val="auto"/>
        </w:rPr>
        <w:tab/>
        <w:t>2997,5 m</w:t>
      </w:r>
    </w:p>
    <w:p w14:paraId="63E0E345" w14:textId="77777777" w:rsidR="004F1AD3" w:rsidRDefault="00167CDF" w:rsidP="00F53AE9">
      <w:pPr>
        <w:widowControl w:val="0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color w:val="auto"/>
        </w:rPr>
      </w:pPr>
      <w:r w:rsidRPr="00E23841">
        <w:rPr>
          <w:rFonts w:ascii="Times New Roman" w:hAnsi="Times New Roman" w:cs="Times New Roman"/>
          <w:color w:val="auto"/>
        </w:rPr>
        <w:t>Kabel YAKY  4 x 120 mm</w:t>
      </w:r>
      <w:r w:rsidRPr="00E23841">
        <w:rPr>
          <w:rFonts w:ascii="Times New Roman" w:hAnsi="Times New Roman" w:cs="Times New Roman"/>
          <w:color w:val="auto"/>
          <w:vertAlign w:val="superscript"/>
        </w:rPr>
        <w:t>2</w:t>
      </w:r>
      <w:r w:rsidRPr="00E23841">
        <w:rPr>
          <w:rFonts w:ascii="Times New Roman" w:hAnsi="Times New Roman" w:cs="Times New Roman"/>
          <w:color w:val="auto"/>
        </w:rPr>
        <w:tab/>
      </w:r>
      <w:r w:rsidRPr="00E23841">
        <w:rPr>
          <w:rFonts w:ascii="Times New Roman" w:hAnsi="Times New Roman" w:cs="Times New Roman"/>
          <w:color w:val="auto"/>
        </w:rPr>
        <w:tab/>
      </w:r>
      <w:r w:rsidRPr="00E23841">
        <w:rPr>
          <w:rFonts w:ascii="Times New Roman" w:hAnsi="Times New Roman" w:cs="Times New Roman"/>
          <w:color w:val="auto"/>
        </w:rPr>
        <w:tab/>
      </w:r>
      <w:r w:rsidRPr="00E23841">
        <w:rPr>
          <w:rFonts w:ascii="Times New Roman" w:hAnsi="Times New Roman" w:cs="Times New Roman"/>
          <w:color w:val="auto"/>
        </w:rPr>
        <w:tab/>
      </w:r>
      <w:r w:rsidR="00117D1F" w:rsidRPr="00E23841">
        <w:rPr>
          <w:rFonts w:ascii="Times New Roman" w:hAnsi="Times New Roman" w:cs="Times New Roman"/>
          <w:color w:val="auto"/>
        </w:rPr>
        <w:t>178</w:t>
      </w:r>
      <w:r w:rsidRPr="00E23841">
        <w:rPr>
          <w:rFonts w:ascii="Times New Roman" w:hAnsi="Times New Roman" w:cs="Times New Roman"/>
          <w:color w:val="auto"/>
        </w:rPr>
        <w:t xml:space="preserve"> m</w:t>
      </w:r>
    </w:p>
    <w:p w14:paraId="457BABF4" w14:textId="77777777" w:rsidR="004F1AD3" w:rsidRDefault="004F1AD3" w:rsidP="004F1AD3">
      <w:pPr>
        <w:widowControl w:val="0"/>
        <w:spacing w:after="0" w:line="360" w:lineRule="auto"/>
        <w:ind w:left="0" w:firstLine="0"/>
        <w:rPr>
          <w:rFonts w:ascii="Times New Roman" w:hAnsi="Times New Roman" w:cs="Times New Roman"/>
          <w:color w:val="00B050"/>
        </w:rPr>
      </w:pPr>
    </w:p>
    <w:p w14:paraId="348079F8" w14:textId="77777777" w:rsidR="00095A7B" w:rsidRPr="00095A7B" w:rsidRDefault="00265F9A" w:rsidP="00F53AE9">
      <w:pPr>
        <w:pStyle w:val="Nagwek2"/>
        <w:keepLines w:val="0"/>
        <w:widowControl w:val="0"/>
        <w:numPr>
          <w:ilvl w:val="1"/>
          <w:numId w:val="1"/>
        </w:numPr>
        <w:spacing w:before="80" w:after="0" w:line="360" w:lineRule="auto"/>
        <w:rPr>
          <w:rStyle w:val="Nagwek32"/>
          <w:b/>
          <w:bCs w:val="0"/>
          <w:i w:val="0"/>
          <w:iCs w:val="0"/>
          <w:u w:val="none"/>
        </w:rPr>
      </w:pPr>
      <w:bookmarkStart w:id="16" w:name="_Toc44492359"/>
      <w:bookmarkStart w:id="17" w:name="_Toc44582330"/>
      <w:bookmarkStart w:id="18" w:name="_Toc44922866"/>
      <w:bookmarkStart w:id="19" w:name="_Toc44922983"/>
      <w:r>
        <w:rPr>
          <w:rStyle w:val="Nagwek32"/>
          <w:b/>
          <w:bCs w:val="0"/>
          <w:i w:val="0"/>
          <w:iCs w:val="0"/>
          <w:u w:val="none"/>
        </w:rPr>
        <w:t xml:space="preserve"> </w:t>
      </w:r>
      <w:r w:rsidR="00095A7B" w:rsidRPr="00095A7B">
        <w:rPr>
          <w:rStyle w:val="Nagwek32"/>
          <w:b/>
          <w:bCs w:val="0"/>
          <w:i w:val="0"/>
          <w:iCs w:val="0"/>
          <w:u w:val="none"/>
        </w:rPr>
        <w:t>Dane o ochronie terenu</w:t>
      </w:r>
      <w:bookmarkEnd w:id="16"/>
      <w:bookmarkEnd w:id="17"/>
      <w:bookmarkEnd w:id="18"/>
      <w:bookmarkEnd w:id="19"/>
    </w:p>
    <w:p w14:paraId="3FD40020" w14:textId="77777777" w:rsidR="00C70FDA" w:rsidRDefault="00095A7B" w:rsidP="00E23841">
      <w:pPr>
        <w:pStyle w:val="opis"/>
        <w:tabs>
          <w:tab w:val="left" w:pos="709"/>
        </w:tabs>
        <w:ind w:left="360" w:right="0"/>
        <w:rPr>
          <w:rFonts w:ascii="Times New Roman" w:hAnsi="Times New Roman"/>
          <w:color w:val="000000"/>
          <w:sz w:val="24"/>
          <w:szCs w:val="24"/>
        </w:rPr>
      </w:pPr>
      <w:r w:rsidRPr="00387AC8">
        <w:rPr>
          <w:rFonts w:ascii="Times New Roman" w:hAnsi="Times New Roman"/>
          <w:color w:val="000000"/>
          <w:sz w:val="24"/>
          <w:szCs w:val="24"/>
        </w:rPr>
        <w:tab/>
        <w:t>Przed przystąpieniem do wykonania prac i w trakcie stosować się do zaleceń</w:t>
      </w:r>
    </w:p>
    <w:p w14:paraId="4315AE15" w14:textId="77777777" w:rsidR="00095A7B" w:rsidRDefault="00095A7B" w:rsidP="00E23841">
      <w:pPr>
        <w:pStyle w:val="opis"/>
        <w:tabs>
          <w:tab w:val="left" w:pos="709"/>
        </w:tabs>
        <w:ind w:left="360" w:right="0"/>
        <w:rPr>
          <w:rFonts w:ascii="Times New Roman" w:hAnsi="Times New Roman"/>
          <w:color w:val="000000"/>
          <w:sz w:val="24"/>
          <w:szCs w:val="24"/>
        </w:rPr>
      </w:pPr>
      <w:r w:rsidRPr="00387AC8">
        <w:rPr>
          <w:rFonts w:ascii="Times New Roman" w:hAnsi="Times New Roman"/>
          <w:color w:val="000000"/>
          <w:sz w:val="24"/>
          <w:szCs w:val="24"/>
        </w:rPr>
        <w:t>i uzgodnień z zarządcą terenu. Dla prac prowadzonych w pasie drogowym uzyskać zgodę na zajęcie pasa drogowego oraz stosować się do uzgodnionej przez organ sprawujący nadzór nad zarządzaniem ruchem czasowej organizacji ruchu.</w:t>
      </w:r>
    </w:p>
    <w:p w14:paraId="31C42908" w14:textId="77777777" w:rsidR="00E23841" w:rsidRPr="00387AC8" w:rsidRDefault="00E23841" w:rsidP="00095A7B">
      <w:pPr>
        <w:pStyle w:val="opis"/>
        <w:tabs>
          <w:tab w:val="left" w:pos="709"/>
        </w:tabs>
        <w:ind w:left="360" w:right="0"/>
        <w:rPr>
          <w:rFonts w:ascii="Times New Roman" w:hAnsi="Times New Roman"/>
          <w:color w:val="000000"/>
          <w:sz w:val="24"/>
          <w:szCs w:val="24"/>
        </w:rPr>
      </w:pPr>
    </w:p>
    <w:p w14:paraId="4D66E3BC" w14:textId="77777777" w:rsidR="00265F9A" w:rsidRPr="00265F9A" w:rsidRDefault="00265F9A" w:rsidP="00F53AE9">
      <w:pPr>
        <w:pStyle w:val="Nagwek2"/>
        <w:keepLines w:val="0"/>
        <w:widowControl w:val="0"/>
        <w:numPr>
          <w:ilvl w:val="1"/>
          <w:numId w:val="1"/>
        </w:numPr>
        <w:spacing w:before="80" w:after="0" w:line="360" w:lineRule="auto"/>
        <w:rPr>
          <w:rStyle w:val="Nagwek32"/>
          <w:b/>
          <w:bCs w:val="0"/>
          <w:i w:val="0"/>
          <w:iCs w:val="0"/>
          <w:u w:val="none"/>
        </w:rPr>
      </w:pPr>
      <w:bookmarkStart w:id="20" w:name="_Toc44492360"/>
      <w:bookmarkStart w:id="21" w:name="_Toc44582331"/>
      <w:bookmarkStart w:id="22" w:name="_Toc44922867"/>
      <w:bookmarkStart w:id="23" w:name="_Toc44922984"/>
      <w:r>
        <w:rPr>
          <w:rStyle w:val="Nagwek32"/>
          <w:b/>
          <w:bCs w:val="0"/>
          <w:i w:val="0"/>
          <w:iCs w:val="0"/>
          <w:u w:val="none"/>
        </w:rPr>
        <w:t xml:space="preserve"> </w:t>
      </w:r>
      <w:r w:rsidRPr="00265F9A">
        <w:rPr>
          <w:rStyle w:val="Nagwek32"/>
          <w:b/>
          <w:bCs w:val="0"/>
          <w:i w:val="0"/>
          <w:iCs w:val="0"/>
          <w:u w:val="none"/>
        </w:rPr>
        <w:t>Istniejące uzbrojenie terenu</w:t>
      </w:r>
      <w:bookmarkEnd w:id="20"/>
      <w:bookmarkEnd w:id="21"/>
      <w:bookmarkEnd w:id="22"/>
      <w:bookmarkEnd w:id="23"/>
    </w:p>
    <w:p w14:paraId="7F3B763D" w14:textId="77777777" w:rsidR="00265F9A" w:rsidRPr="00265F9A" w:rsidRDefault="00265F9A" w:rsidP="00265F9A">
      <w:pPr>
        <w:ind w:firstLine="284"/>
        <w:rPr>
          <w:rFonts w:ascii="Times New Roman" w:hAnsi="Times New Roman" w:cs="Times New Roman"/>
          <w:szCs w:val="24"/>
        </w:rPr>
      </w:pPr>
      <w:r w:rsidRPr="00265F9A">
        <w:rPr>
          <w:rFonts w:ascii="Times New Roman" w:hAnsi="Times New Roman" w:cs="Times New Roman"/>
          <w:szCs w:val="24"/>
        </w:rPr>
        <w:t>W rejonie projektowanej inwestycji występuje następujące uzbrojenie terenu:</w:t>
      </w:r>
    </w:p>
    <w:p w14:paraId="27340549" w14:textId="77777777" w:rsidR="00265F9A" w:rsidRPr="00265F9A" w:rsidRDefault="00265F9A" w:rsidP="00F53AE9">
      <w:pPr>
        <w:widowControl w:val="0"/>
        <w:numPr>
          <w:ilvl w:val="0"/>
          <w:numId w:val="10"/>
        </w:numPr>
        <w:spacing w:after="0" w:line="360" w:lineRule="auto"/>
        <w:jc w:val="left"/>
        <w:rPr>
          <w:rFonts w:ascii="Times New Roman" w:hAnsi="Times New Roman" w:cs="Times New Roman"/>
          <w:szCs w:val="24"/>
        </w:rPr>
      </w:pPr>
      <w:r w:rsidRPr="00265F9A">
        <w:rPr>
          <w:rFonts w:ascii="Times New Roman" w:hAnsi="Times New Roman" w:cs="Times New Roman"/>
          <w:szCs w:val="24"/>
        </w:rPr>
        <w:t>sieć gazowa</w:t>
      </w:r>
    </w:p>
    <w:p w14:paraId="11BB9691" w14:textId="77777777" w:rsidR="00265F9A" w:rsidRPr="00265F9A" w:rsidRDefault="00265F9A" w:rsidP="00F53AE9">
      <w:pPr>
        <w:widowControl w:val="0"/>
        <w:numPr>
          <w:ilvl w:val="0"/>
          <w:numId w:val="10"/>
        </w:numPr>
        <w:spacing w:after="0" w:line="360" w:lineRule="auto"/>
        <w:jc w:val="left"/>
        <w:rPr>
          <w:rFonts w:ascii="Times New Roman" w:hAnsi="Times New Roman" w:cs="Times New Roman"/>
          <w:szCs w:val="24"/>
        </w:rPr>
      </w:pPr>
      <w:r w:rsidRPr="00265F9A">
        <w:rPr>
          <w:rFonts w:ascii="Times New Roman" w:hAnsi="Times New Roman" w:cs="Times New Roman"/>
          <w:szCs w:val="24"/>
        </w:rPr>
        <w:t xml:space="preserve">sieć telekomunikacyjna </w:t>
      </w:r>
    </w:p>
    <w:p w14:paraId="648BF25E" w14:textId="77777777" w:rsidR="00265F9A" w:rsidRPr="00265F9A" w:rsidRDefault="00265F9A" w:rsidP="00F53AE9">
      <w:pPr>
        <w:widowControl w:val="0"/>
        <w:numPr>
          <w:ilvl w:val="0"/>
          <w:numId w:val="10"/>
        </w:numPr>
        <w:spacing w:after="0" w:line="360" w:lineRule="auto"/>
        <w:jc w:val="left"/>
        <w:rPr>
          <w:rFonts w:ascii="Times New Roman" w:hAnsi="Times New Roman" w:cs="Times New Roman"/>
          <w:szCs w:val="24"/>
        </w:rPr>
      </w:pPr>
      <w:r w:rsidRPr="00265F9A">
        <w:rPr>
          <w:rFonts w:ascii="Times New Roman" w:hAnsi="Times New Roman" w:cs="Times New Roman"/>
          <w:szCs w:val="24"/>
        </w:rPr>
        <w:t xml:space="preserve">sieć elektroenergetyczna </w:t>
      </w:r>
    </w:p>
    <w:p w14:paraId="67DDFB1B" w14:textId="77777777" w:rsidR="00265F9A" w:rsidRPr="00265F9A" w:rsidRDefault="00265F9A" w:rsidP="00F53AE9">
      <w:pPr>
        <w:widowControl w:val="0"/>
        <w:numPr>
          <w:ilvl w:val="0"/>
          <w:numId w:val="10"/>
        </w:numPr>
        <w:spacing w:after="0" w:line="360" w:lineRule="auto"/>
        <w:jc w:val="left"/>
        <w:rPr>
          <w:rFonts w:ascii="Times New Roman" w:hAnsi="Times New Roman" w:cs="Times New Roman"/>
          <w:szCs w:val="24"/>
        </w:rPr>
      </w:pPr>
      <w:r w:rsidRPr="00265F9A">
        <w:rPr>
          <w:rFonts w:ascii="Times New Roman" w:hAnsi="Times New Roman" w:cs="Times New Roman"/>
          <w:szCs w:val="24"/>
        </w:rPr>
        <w:t xml:space="preserve">sieć ciepłownicza </w:t>
      </w:r>
    </w:p>
    <w:p w14:paraId="49F7176B" w14:textId="77777777" w:rsidR="00265F9A" w:rsidRPr="00265F9A" w:rsidRDefault="00265F9A" w:rsidP="00F53AE9">
      <w:pPr>
        <w:widowControl w:val="0"/>
        <w:numPr>
          <w:ilvl w:val="0"/>
          <w:numId w:val="10"/>
        </w:numPr>
        <w:spacing w:after="0" w:line="360" w:lineRule="auto"/>
        <w:jc w:val="left"/>
        <w:rPr>
          <w:rFonts w:ascii="Times New Roman" w:hAnsi="Times New Roman" w:cs="Times New Roman"/>
          <w:szCs w:val="24"/>
        </w:rPr>
      </w:pPr>
      <w:r w:rsidRPr="00265F9A">
        <w:rPr>
          <w:rFonts w:ascii="Times New Roman" w:hAnsi="Times New Roman" w:cs="Times New Roman"/>
          <w:szCs w:val="24"/>
        </w:rPr>
        <w:t xml:space="preserve">sieć kanalizacji ogólnospławnej </w:t>
      </w:r>
    </w:p>
    <w:p w14:paraId="274A5131" w14:textId="77777777" w:rsidR="00265F9A" w:rsidRPr="00265F9A" w:rsidRDefault="00265F9A" w:rsidP="00F53AE9">
      <w:pPr>
        <w:widowControl w:val="0"/>
        <w:numPr>
          <w:ilvl w:val="0"/>
          <w:numId w:val="10"/>
        </w:numPr>
        <w:spacing w:after="0" w:line="360" w:lineRule="auto"/>
        <w:jc w:val="left"/>
        <w:rPr>
          <w:rFonts w:ascii="Times New Roman" w:hAnsi="Times New Roman" w:cs="Times New Roman"/>
          <w:szCs w:val="24"/>
        </w:rPr>
      </w:pPr>
      <w:r w:rsidRPr="00265F9A">
        <w:rPr>
          <w:rFonts w:ascii="Times New Roman" w:hAnsi="Times New Roman" w:cs="Times New Roman"/>
          <w:szCs w:val="24"/>
        </w:rPr>
        <w:t xml:space="preserve">sieć wodociągowa </w:t>
      </w:r>
    </w:p>
    <w:p w14:paraId="69199F2A" w14:textId="77777777" w:rsidR="00265F9A" w:rsidRPr="00265F9A" w:rsidRDefault="00265F9A" w:rsidP="00F53AE9">
      <w:pPr>
        <w:widowControl w:val="0"/>
        <w:numPr>
          <w:ilvl w:val="0"/>
          <w:numId w:val="10"/>
        </w:numPr>
        <w:spacing w:after="0" w:line="360" w:lineRule="auto"/>
        <w:jc w:val="left"/>
        <w:rPr>
          <w:rFonts w:ascii="Times New Roman" w:hAnsi="Times New Roman" w:cs="Times New Roman"/>
          <w:szCs w:val="24"/>
        </w:rPr>
      </w:pPr>
      <w:r w:rsidRPr="00265F9A">
        <w:rPr>
          <w:rFonts w:ascii="Times New Roman" w:hAnsi="Times New Roman" w:cs="Times New Roman"/>
          <w:szCs w:val="24"/>
        </w:rPr>
        <w:t xml:space="preserve">sieć kanalizacji deszczowej </w:t>
      </w:r>
    </w:p>
    <w:p w14:paraId="16FBEA59" w14:textId="77777777" w:rsidR="00265F9A" w:rsidRPr="00265F9A" w:rsidRDefault="00265F9A" w:rsidP="00F53AE9">
      <w:pPr>
        <w:widowControl w:val="0"/>
        <w:numPr>
          <w:ilvl w:val="0"/>
          <w:numId w:val="10"/>
        </w:numPr>
        <w:spacing w:after="0" w:line="360" w:lineRule="auto"/>
        <w:jc w:val="left"/>
        <w:rPr>
          <w:rFonts w:ascii="Times New Roman" w:hAnsi="Times New Roman" w:cs="Times New Roman"/>
          <w:szCs w:val="24"/>
        </w:rPr>
      </w:pPr>
      <w:r w:rsidRPr="00265F9A">
        <w:rPr>
          <w:rFonts w:ascii="Times New Roman" w:hAnsi="Times New Roman" w:cs="Times New Roman"/>
          <w:szCs w:val="24"/>
        </w:rPr>
        <w:t>sieć kanalizacji sanitarnej</w:t>
      </w:r>
    </w:p>
    <w:p w14:paraId="595A14DF" w14:textId="77777777" w:rsidR="00265F9A" w:rsidRPr="00265F9A" w:rsidRDefault="00265F9A" w:rsidP="00265F9A">
      <w:pPr>
        <w:pStyle w:val="opis"/>
        <w:tabs>
          <w:tab w:val="left" w:pos="1418"/>
        </w:tabs>
        <w:ind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265F9A">
        <w:rPr>
          <w:rFonts w:ascii="Times New Roman" w:hAnsi="Times New Roman" w:cs="Times New Roman"/>
          <w:color w:val="000000"/>
          <w:sz w:val="24"/>
          <w:szCs w:val="24"/>
        </w:rPr>
        <w:t>Dane o istniejącym uzbrojeniu terenu uzyskano na podstawie aktualnych planów syt. - wys.</w:t>
      </w:r>
    </w:p>
    <w:p w14:paraId="6FDFA638" w14:textId="77777777" w:rsidR="00095A7B" w:rsidRPr="00095A7B" w:rsidRDefault="00095A7B" w:rsidP="00095A7B">
      <w:pPr>
        <w:widowControl w:val="0"/>
        <w:spacing w:after="0" w:line="360" w:lineRule="auto"/>
        <w:ind w:left="375" w:firstLine="0"/>
        <w:rPr>
          <w:rFonts w:ascii="Times New Roman" w:hAnsi="Times New Roman" w:cs="Times New Roman"/>
          <w:color w:val="00B050"/>
        </w:rPr>
      </w:pPr>
    </w:p>
    <w:p w14:paraId="71F8B22B" w14:textId="77777777" w:rsidR="00095A7B" w:rsidRPr="00095A7B" w:rsidRDefault="00167CDF" w:rsidP="00F53AE9">
      <w:pPr>
        <w:pStyle w:val="Nagwek2"/>
        <w:keepLines w:val="0"/>
        <w:widowControl w:val="0"/>
        <w:numPr>
          <w:ilvl w:val="1"/>
          <w:numId w:val="1"/>
        </w:numPr>
        <w:spacing w:before="80" w:after="0" w:line="360" w:lineRule="auto"/>
        <w:rPr>
          <w:rFonts w:ascii="Times New Roman" w:hAnsi="Times New Roman"/>
          <w:sz w:val="28"/>
          <w:szCs w:val="28"/>
          <w:lang w:bidi="pl-PL"/>
        </w:rPr>
      </w:pPr>
      <w:bookmarkStart w:id="24" w:name="_Toc44492361"/>
      <w:bookmarkStart w:id="25" w:name="_Toc44582332"/>
      <w:r>
        <w:rPr>
          <w:rStyle w:val="Nagwek32"/>
          <w:b/>
          <w:bCs w:val="0"/>
          <w:i w:val="0"/>
          <w:iCs w:val="0"/>
          <w:u w:val="none"/>
        </w:rPr>
        <w:t xml:space="preserve"> </w:t>
      </w:r>
      <w:r w:rsidR="00603F2B" w:rsidRPr="00603F2B">
        <w:rPr>
          <w:rStyle w:val="Nagwek32"/>
          <w:b/>
          <w:bCs w:val="0"/>
          <w:i w:val="0"/>
          <w:iCs w:val="0"/>
          <w:u w:val="none"/>
        </w:rPr>
        <w:t>Obszar oddziaływania obiektu</w:t>
      </w:r>
      <w:bookmarkEnd w:id="24"/>
      <w:bookmarkEnd w:id="25"/>
      <w:r w:rsidR="00603F2B" w:rsidRPr="00603F2B">
        <w:rPr>
          <w:rStyle w:val="Nagwek32"/>
          <w:b/>
          <w:bCs w:val="0"/>
          <w:i w:val="0"/>
          <w:iCs w:val="0"/>
          <w:u w:val="none"/>
        </w:rPr>
        <w:t xml:space="preserve"> </w:t>
      </w:r>
    </w:p>
    <w:p w14:paraId="6CD81753" w14:textId="3D847662" w:rsidR="00603F2B" w:rsidRDefault="00095A7B" w:rsidP="00E23841">
      <w:pPr>
        <w:pStyle w:val="opis"/>
        <w:tabs>
          <w:tab w:val="left" w:pos="709"/>
        </w:tabs>
        <w:ind w:right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03F2B" w:rsidRPr="00603F2B">
        <w:rPr>
          <w:rFonts w:ascii="Times New Roman" w:hAnsi="Times New Roman" w:cs="Times New Roman"/>
          <w:color w:val="000000"/>
          <w:sz w:val="24"/>
          <w:szCs w:val="24"/>
        </w:rPr>
        <w:t xml:space="preserve">Planowana inwestycja będzie stanowić kontynuację obecnej funkcji zagospodarowania terenu. </w:t>
      </w:r>
      <w:r w:rsidR="00603F2B" w:rsidRPr="00C70FDA">
        <w:rPr>
          <w:rFonts w:ascii="Times New Roman" w:hAnsi="Times New Roman" w:cs="Times New Roman"/>
          <w:color w:val="000000"/>
          <w:sz w:val="24"/>
          <w:szCs w:val="24"/>
        </w:rPr>
        <w:t xml:space="preserve">Linia </w:t>
      </w:r>
      <w:r w:rsidR="00E96F2F" w:rsidRPr="00C70FDA">
        <w:rPr>
          <w:rFonts w:ascii="Times New Roman" w:hAnsi="Times New Roman" w:cs="Times New Roman"/>
          <w:color w:val="000000"/>
          <w:sz w:val="24"/>
          <w:szCs w:val="24"/>
        </w:rPr>
        <w:t>kablowa</w:t>
      </w:r>
      <w:r w:rsidR="00603F2B" w:rsidRPr="00C70F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23841" w:rsidRPr="00C70FDA">
        <w:rPr>
          <w:rFonts w:ascii="Times New Roman" w:hAnsi="Times New Roman" w:cs="Times New Roman"/>
          <w:color w:val="000000"/>
          <w:sz w:val="24"/>
          <w:szCs w:val="24"/>
        </w:rPr>
        <w:t xml:space="preserve">oświetlenia ulicznego </w:t>
      </w:r>
      <w:r w:rsidR="00C70FDA">
        <w:rPr>
          <w:rFonts w:ascii="Times New Roman" w:hAnsi="Times New Roman" w:cs="Times New Roman"/>
          <w:color w:val="000000"/>
          <w:sz w:val="24"/>
          <w:szCs w:val="24"/>
        </w:rPr>
        <w:t xml:space="preserve">wraz z słupami, oprawami </w:t>
      </w:r>
      <w:r w:rsidR="00431669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C70FDA">
        <w:rPr>
          <w:rFonts w:ascii="Times New Roman" w:hAnsi="Times New Roman" w:cs="Times New Roman"/>
          <w:color w:val="000000"/>
          <w:sz w:val="24"/>
          <w:szCs w:val="24"/>
        </w:rPr>
        <w:t xml:space="preserve">i rurami osłonowymi </w:t>
      </w:r>
      <w:r w:rsidR="00603F2B" w:rsidRPr="00603F2B">
        <w:rPr>
          <w:rFonts w:ascii="Times New Roman" w:hAnsi="Times New Roman" w:cs="Times New Roman"/>
          <w:color w:val="000000"/>
          <w:sz w:val="24"/>
          <w:szCs w:val="24"/>
        </w:rPr>
        <w:t>nie spowoduj</w:t>
      </w:r>
      <w:r w:rsidR="00E23841">
        <w:rPr>
          <w:rFonts w:ascii="Times New Roman" w:hAnsi="Times New Roman" w:cs="Times New Roman"/>
          <w:color w:val="000000"/>
          <w:sz w:val="24"/>
          <w:szCs w:val="24"/>
        </w:rPr>
        <w:t>ą</w:t>
      </w:r>
      <w:r w:rsidR="00603F2B" w:rsidRPr="00603F2B">
        <w:rPr>
          <w:rFonts w:ascii="Times New Roman" w:hAnsi="Times New Roman" w:cs="Times New Roman"/>
          <w:color w:val="000000"/>
          <w:sz w:val="24"/>
          <w:szCs w:val="24"/>
        </w:rPr>
        <w:t xml:space="preserve"> uciążliwości związanych z hałasem, wibracjami, zakłóceniami elektrycznymi, promieniowaniem, zanieczyszczeniem powietrza, wody</w:t>
      </w:r>
      <w:r w:rsidR="004316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03F2B" w:rsidRPr="00603F2B">
        <w:rPr>
          <w:rFonts w:ascii="Times New Roman" w:hAnsi="Times New Roman" w:cs="Times New Roman"/>
          <w:color w:val="000000"/>
          <w:sz w:val="24"/>
          <w:szCs w:val="24"/>
        </w:rPr>
        <w:t xml:space="preserve">i gleby, nie wpływa również negatywnie na dostęp światła dziennego, nie stwarza zagrożeń dla zdrowia i życia ludzi oraz nie jest uciążliwa dla ludzi. </w:t>
      </w:r>
    </w:p>
    <w:p w14:paraId="3903C729" w14:textId="77777777" w:rsidR="00E23841" w:rsidRPr="00095A7B" w:rsidRDefault="00E23841" w:rsidP="00095A7B">
      <w:pPr>
        <w:pStyle w:val="opis"/>
        <w:tabs>
          <w:tab w:val="left" w:pos="709"/>
        </w:tabs>
        <w:ind w:right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60FC3B0C" w14:textId="77777777" w:rsidR="00603F2B" w:rsidRPr="00603F2B" w:rsidRDefault="00603F2B" w:rsidP="00F53AE9">
      <w:pPr>
        <w:pStyle w:val="Nagwek2"/>
        <w:keepLines w:val="0"/>
        <w:widowControl w:val="0"/>
        <w:numPr>
          <w:ilvl w:val="1"/>
          <w:numId w:val="1"/>
        </w:numPr>
        <w:spacing w:before="80" w:after="0" w:line="360" w:lineRule="auto"/>
        <w:ind w:left="567" w:hanging="141"/>
        <w:rPr>
          <w:rStyle w:val="FontStyle133"/>
          <w:rFonts w:ascii="Times New Roman" w:hAnsi="Times New Roman" w:cs="Times New Roman"/>
          <w:sz w:val="28"/>
          <w:szCs w:val="28"/>
        </w:rPr>
      </w:pPr>
      <w:bookmarkStart w:id="26" w:name="_Toc44492362"/>
      <w:bookmarkStart w:id="27" w:name="_Toc44582333"/>
      <w:r w:rsidRPr="00603F2B">
        <w:rPr>
          <w:rStyle w:val="FontStyle133"/>
          <w:rFonts w:ascii="Times New Roman" w:hAnsi="Times New Roman" w:cs="Times New Roman"/>
          <w:sz w:val="28"/>
          <w:szCs w:val="28"/>
        </w:rPr>
        <w:t>Ochrona konserwatorska</w:t>
      </w:r>
      <w:bookmarkEnd w:id="26"/>
      <w:bookmarkEnd w:id="27"/>
      <w:r w:rsidRPr="00603F2B">
        <w:rPr>
          <w:rStyle w:val="FontStyle133"/>
          <w:rFonts w:ascii="Times New Roman" w:hAnsi="Times New Roman" w:cs="Times New Roman"/>
          <w:sz w:val="28"/>
          <w:szCs w:val="28"/>
        </w:rPr>
        <w:t xml:space="preserve"> </w:t>
      </w:r>
    </w:p>
    <w:p w14:paraId="47721C51" w14:textId="77777777" w:rsidR="00603F2B" w:rsidRPr="00603F2B" w:rsidRDefault="00603F2B" w:rsidP="00E23841">
      <w:pPr>
        <w:spacing w:line="360" w:lineRule="auto"/>
        <w:ind w:left="426" w:firstLine="282"/>
        <w:rPr>
          <w:rFonts w:ascii="Times New Roman" w:hAnsi="Times New Roman" w:cs="Times New Roman"/>
          <w:szCs w:val="24"/>
        </w:rPr>
      </w:pPr>
      <w:r w:rsidRPr="00603F2B">
        <w:rPr>
          <w:rFonts w:ascii="Times New Roman" w:hAnsi="Times New Roman" w:cs="Times New Roman"/>
          <w:szCs w:val="24"/>
        </w:rPr>
        <w:t xml:space="preserve">Na terenie planowanej inwestycji znajdują się obiekty wpisane do rejestru zabytków </w:t>
      </w:r>
      <w:r w:rsidR="00431669">
        <w:rPr>
          <w:rFonts w:ascii="Times New Roman" w:hAnsi="Times New Roman" w:cs="Times New Roman"/>
          <w:szCs w:val="24"/>
        </w:rPr>
        <w:t xml:space="preserve">      </w:t>
      </w:r>
      <w:r w:rsidRPr="00603F2B">
        <w:rPr>
          <w:rFonts w:ascii="Times New Roman" w:hAnsi="Times New Roman" w:cs="Times New Roman"/>
          <w:szCs w:val="24"/>
        </w:rPr>
        <w:t xml:space="preserve">w postaci wpisu do rejestru zabytków: układ urbanistyczny miasta – wpis do rejestru zabytków pod numerem 676A z dnia 15.06.1993r., dlatego teren podlega ochronie konserwatorskiej. </w:t>
      </w:r>
    </w:p>
    <w:p w14:paraId="7FB52AE9" w14:textId="324D6A97" w:rsidR="00603F2B" w:rsidRDefault="00603F2B" w:rsidP="00E23841">
      <w:pPr>
        <w:spacing w:line="360" w:lineRule="auto"/>
        <w:ind w:left="426" w:firstLine="282"/>
        <w:rPr>
          <w:rFonts w:ascii="Times New Roman" w:hAnsi="Times New Roman" w:cs="Times New Roman"/>
          <w:szCs w:val="24"/>
        </w:rPr>
      </w:pPr>
      <w:r w:rsidRPr="00603F2B">
        <w:rPr>
          <w:rFonts w:ascii="Times New Roman" w:hAnsi="Times New Roman" w:cs="Times New Roman"/>
          <w:szCs w:val="24"/>
        </w:rPr>
        <w:t>W przypadku odkrycia w trakcie prac obiektów</w:t>
      </w:r>
      <w:r w:rsidR="00431669">
        <w:rPr>
          <w:rFonts w:ascii="Times New Roman" w:hAnsi="Times New Roman" w:cs="Times New Roman"/>
          <w:szCs w:val="24"/>
        </w:rPr>
        <w:t>,</w:t>
      </w:r>
      <w:r w:rsidRPr="00603F2B">
        <w:rPr>
          <w:rFonts w:ascii="Times New Roman" w:hAnsi="Times New Roman" w:cs="Times New Roman"/>
          <w:szCs w:val="24"/>
        </w:rPr>
        <w:t xml:space="preserve"> co do których zachodzi przypuszczenie</w:t>
      </w:r>
      <w:r w:rsidR="00431669">
        <w:rPr>
          <w:rFonts w:ascii="Times New Roman" w:hAnsi="Times New Roman" w:cs="Times New Roman"/>
          <w:szCs w:val="24"/>
        </w:rPr>
        <w:t>,</w:t>
      </w:r>
      <w:r w:rsidRPr="00603F2B">
        <w:rPr>
          <w:rFonts w:ascii="Times New Roman" w:hAnsi="Times New Roman" w:cs="Times New Roman"/>
          <w:szCs w:val="24"/>
        </w:rPr>
        <w:t xml:space="preserve"> że są zabytkami należy przerwać prace, zabezpieczyć przedmiot i powiadomić Wojewódzkiego Konserwatora Zabytków. </w:t>
      </w:r>
    </w:p>
    <w:p w14:paraId="643C2487" w14:textId="77777777" w:rsidR="00E23841" w:rsidRPr="00603F2B" w:rsidRDefault="00E23841" w:rsidP="00603F2B">
      <w:pPr>
        <w:spacing w:line="360" w:lineRule="auto"/>
        <w:ind w:left="426" w:firstLine="282"/>
        <w:rPr>
          <w:rFonts w:ascii="Times New Roman" w:hAnsi="Times New Roman" w:cs="Times New Roman"/>
          <w:szCs w:val="24"/>
        </w:rPr>
      </w:pPr>
    </w:p>
    <w:p w14:paraId="725240DB" w14:textId="77777777" w:rsidR="00603F2B" w:rsidRPr="00603F2B" w:rsidRDefault="00603F2B" w:rsidP="00F53AE9">
      <w:pPr>
        <w:pStyle w:val="Nagwek2"/>
        <w:keepLines w:val="0"/>
        <w:widowControl w:val="0"/>
        <w:numPr>
          <w:ilvl w:val="1"/>
          <w:numId w:val="1"/>
        </w:numPr>
        <w:spacing w:before="80" w:after="0" w:line="360" w:lineRule="auto"/>
        <w:ind w:left="567" w:hanging="141"/>
        <w:rPr>
          <w:rStyle w:val="Nagwek32"/>
          <w:b/>
          <w:bCs w:val="0"/>
          <w:i w:val="0"/>
          <w:iCs w:val="0"/>
          <w:u w:val="none"/>
        </w:rPr>
      </w:pPr>
      <w:bookmarkStart w:id="28" w:name="_Toc44492363"/>
      <w:bookmarkStart w:id="29" w:name="_Toc44582334"/>
      <w:r w:rsidRPr="00603F2B">
        <w:rPr>
          <w:rStyle w:val="Nagwek32"/>
          <w:b/>
          <w:bCs w:val="0"/>
          <w:i w:val="0"/>
          <w:iCs w:val="0"/>
          <w:u w:val="none"/>
        </w:rPr>
        <w:t>Ochrona środowiska</w:t>
      </w:r>
      <w:bookmarkEnd w:id="28"/>
      <w:bookmarkEnd w:id="29"/>
      <w:r w:rsidRPr="00603F2B">
        <w:rPr>
          <w:rStyle w:val="Nagwek32"/>
          <w:b/>
          <w:bCs w:val="0"/>
          <w:i w:val="0"/>
          <w:iCs w:val="0"/>
          <w:u w:val="none"/>
        </w:rPr>
        <w:t xml:space="preserve"> </w:t>
      </w:r>
    </w:p>
    <w:p w14:paraId="588F0E63" w14:textId="77777777" w:rsidR="00603F2B" w:rsidRDefault="00603F2B" w:rsidP="00E23841">
      <w:pPr>
        <w:spacing w:line="360" w:lineRule="auto"/>
        <w:ind w:left="426" w:firstLine="282"/>
        <w:rPr>
          <w:rFonts w:ascii="Times New Roman" w:hAnsi="Times New Roman" w:cs="Times New Roman"/>
          <w:szCs w:val="24"/>
        </w:rPr>
      </w:pPr>
      <w:r w:rsidRPr="00603F2B">
        <w:rPr>
          <w:rFonts w:ascii="Times New Roman" w:hAnsi="Times New Roman" w:cs="Times New Roman"/>
          <w:szCs w:val="24"/>
        </w:rPr>
        <w:t>Charakter inwestycji, użyte materiały i zastosowana technologia robót nie będą miały negatywnego wpływu na środowisko. Inwestycja zlokalizowana jest poza obszarem 2000 i nie wpływa na te tereny. Realizowana inwestycja nie wymaga wycinki drzew i będzie wykonywana bez naruszania systemu korzeniowego drzew.</w:t>
      </w:r>
    </w:p>
    <w:p w14:paraId="0327DD7C" w14:textId="77777777" w:rsidR="00E23841" w:rsidRDefault="00E23841" w:rsidP="00603F2B">
      <w:pPr>
        <w:spacing w:line="360" w:lineRule="auto"/>
        <w:ind w:left="426" w:firstLine="282"/>
        <w:rPr>
          <w:rFonts w:ascii="Times New Roman" w:hAnsi="Times New Roman" w:cs="Times New Roman"/>
          <w:szCs w:val="24"/>
        </w:rPr>
      </w:pPr>
    </w:p>
    <w:p w14:paraId="2B6898A4" w14:textId="77777777" w:rsidR="00E23841" w:rsidRDefault="00E23841" w:rsidP="00603F2B">
      <w:pPr>
        <w:spacing w:line="360" w:lineRule="auto"/>
        <w:ind w:left="426" w:firstLine="282"/>
        <w:rPr>
          <w:rFonts w:ascii="Times New Roman" w:hAnsi="Times New Roman" w:cs="Times New Roman"/>
          <w:szCs w:val="24"/>
        </w:rPr>
      </w:pPr>
    </w:p>
    <w:p w14:paraId="66B4A711" w14:textId="77777777" w:rsidR="00E23841" w:rsidRDefault="00E23841" w:rsidP="00E23841">
      <w:pPr>
        <w:spacing w:line="360" w:lineRule="auto"/>
        <w:ind w:left="0" w:firstLine="0"/>
        <w:rPr>
          <w:rFonts w:ascii="Times New Roman" w:hAnsi="Times New Roman" w:cs="Times New Roman"/>
          <w:szCs w:val="24"/>
        </w:rPr>
      </w:pPr>
    </w:p>
    <w:p w14:paraId="3B7A1FB4" w14:textId="77777777" w:rsidR="00E23841" w:rsidRPr="00603F2B" w:rsidRDefault="00E23841" w:rsidP="00603F2B">
      <w:pPr>
        <w:spacing w:line="360" w:lineRule="auto"/>
        <w:ind w:left="426" w:firstLine="282"/>
        <w:rPr>
          <w:rFonts w:ascii="Times New Roman" w:hAnsi="Times New Roman" w:cs="Times New Roman"/>
          <w:szCs w:val="24"/>
        </w:rPr>
      </w:pPr>
    </w:p>
    <w:p w14:paraId="571EFEC7" w14:textId="77777777" w:rsidR="00603F2B" w:rsidRPr="00E76F79" w:rsidRDefault="00E96F2F" w:rsidP="00F53AE9">
      <w:pPr>
        <w:pStyle w:val="Nagwek2"/>
        <w:keepLines w:val="0"/>
        <w:widowControl w:val="0"/>
        <w:numPr>
          <w:ilvl w:val="0"/>
          <w:numId w:val="5"/>
        </w:numPr>
        <w:spacing w:before="80" w:after="0" w:line="360" w:lineRule="auto"/>
        <w:rPr>
          <w:rFonts w:ascii="Times New Roman" w:hAnsi="Times New Roman"/>
          <w:i/>
          <w:sz w:val="32"/>
          <w:szCs w:val="32"/>
          <w:u w:val="single"/>
          <w:lang w:bidi="pl-PL"/>
        </w:rPr>
      </w:pPr>
      <w:bookmarkStart w:id="30" w:name="_Toc44492364"/>
      <w:bookmarkStart w:id="31" w:name="_Toc44582335"/>
      <w:r w:rsidRPr="00387AC8">
        <w:rPr>
          <w:rStyle w:val="Nagwek3"/>
          <w:b/>
          <w:bCs w:val="0"/>
          <w:i w:val="0"/>
          <w:sz w:val="32"/>
          <w:szCs w:val="32"/>
        </w:rPr>
        <w:t>OPIS TECHNICZNY</w:t>
      </w:r>
      <w:bookmarkEnd w:id="30"/>
      <w:bookmarkEnd w:id="31"/>
      <w:r w:rsidRPr="00387AC8">
        <w:rPr>
          <w:rStyle w:val="Nagwek3"/>
          <w:b/>
          <w:bCs w:val="0"/>
          <w:i w:val="0"/>
          <w:sz w:val="32"/>
          <w:szCs w:val="32"/>
        </w:rPr>
        <w:t xml:space="preserve"> </w:t>
      </w:r>
    </w:p>
    <w:p w14:paraId="5B20EF95" w14:textId="77777777" w:rsidR="004F56AE" w:rsidRDefault="00985C6B" w:rsidP="00F53AE9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67C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56AE" w:rsidRPr="00167CDF">
        <w:rPr>
          <w:rFonts w:ascii="Times New Roman" w:hAnsi="Times New Roman" w:cs="Times New Roman"/>
          <w:b/>
          <w:bCs/>
          <w:sz w:val="28"/>
          <w:szCs w:val="28"/>
        </w:rPr>
        <w:t>Zakres projektu</w:t>
      </w:r>
    </w:p>
    <w:p w14:paraId="1994186C" w14:textId="77777777" w:rsidR="00E04C03" w:rsidRPr="00E04C03" w:rsidRDefault="00E04C03" w:rsidP="00E04C03">
      <w:p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16"/>
          <w:szCs w:val="16"/>
        </w:rPr>
      </w:pPr>
    </w:p>
    <w:p w14:paraId="177F1274" w14:textId="77777777" w:rsidR="00045446" w:rsidRDefault="009509C6" w:rsidP="00E04C03">
      <w:pPr>
        <w:autoSpaceDE w:val="0"/>
        <w:autoSpaceDN w:val="0"/>
        <w:adjustRightInd w:val="0"/>
        <w:spacing w:after="0" w:line="360" w:lineRule="auto"/>
        <w:ind w:firstLine="567"/>
        <w:rPr>
          <w:color w:val="auto"/>
        </w:rPr>
      </w:pPr>
      <w:r>
        <w:rPr>
          <w:rFonts w:ascii="Times New Roman" w:hAnsi="Times New Roman" w:cs="Times New Roman"/>
          <w:color w:val="auto"/>
          <w:szCs w:val="24"/>
        </w:rPr>
        <w:t>P</w:t>
      </w:r>
      <w:r w:rsidR="004F56AE" w:rsidRPr="00E23841">
        <w:rPr>
          <w:rFonts w:ascii="Times New Roman" w:hAnsi="Times New Roman" w:cs="Times New Roman"/>
          <w:color w:val="auto"/>
          <w:szCs w:val="24"/>
        </w:rPr>
        <w:t xml:space="preserve">rojekt </w:t>
      </w:r>
      <w:r w:rsidR="00DC0A1A" w:rsidRPr="00E23841">
        <w:rPr>
          <w:rFonts w:ascii="Times New Roman" w:hAnsi="Times New Roman" w:cs="Times New Roman"/>
          <w:color w:val="auto"/>
          <w:szCs w:val="24"/>
        </w:rPr>
        <w:t>budowlan</w:t>
      </w:r>
      <w:r w:rsidR="00125577" w:rsidRPr="00E23841">
        <w:rPr>
          <w:rFonts w:ascii="Times New Roman" w:hAnsi="Times New Roman" w:cs="Times New Roman"/>
          <w:color w:val="auto"/>
          <w:szCs w:val="24"/>
        </w:rPr>
        <w:t>y</w:t>
      </w:r>
      <w:r w:rsidR="004F56AE" w:rsidRPr="00E23841">
        <w:rPr>
          <w:rFonts w:ascii="Times New Roman" w:hAnsi="Times New Roman" w:cs="Times New Roman"/>
          <w:color w:val="auto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Cs w:val="24"/>
        </w:rPr>
        <w:t>stanowi d</w:t>
      </w:r>
      <w:r w:rsidRPr="00E23841">
        <w:rPr>
          <w:rFonts w:ascii="Times New Roman" w:hAnsi="Times New Roman" w:cs="Times New Roman"/>
          <w:color w:val="auto"/>
          <w:szCs w:val="24"/>
        </w:rPr>
        <w:t xml:space="preserve">okumentacja techniczna </w:t>
      </w:r>
      <w:r w:rsidR="00E23841" w:rsidRPr="00E23841">
        <w:rPr>
          <w:rFonts w:ascii="Times New Roman" w:hAnsi="Times New Roman" w:cs="Times New Roman"/>
          <w:color w:val="auto"/>
          <w:szCs w:val="24"/>
        </w:rPr>
        <w:t>dla</w:t>
      </w:r>
      <w:r w:rsidR="004F56AE" w:rsidRPr="00E23841">
        <w:rPr>
          <w:rFonts w:ascii="Times New Roman" w:hAnsi="Times New Roman" w:cs="Times New Roman"/>
          <w:color w:val="auto"/>
          <w:szCs w:val="24"/>
        </w:rPr>
        <w:t xml:space="preserve"> </w:t>
      </w:r>
      <w:r w:rsidR="00117D1F" w:rsidRPr="00E23841">
        <w:rPr>
          <w:rFonts w:ascii="Times New Roman" w:hAnsi="Times New Roman" w:cs="Times New Roman"/>
          <w:color w:val="auto"/>
          <w:szCs w:val="24"/>
        </w:rPr>
        <w:t>wykonani</w:t>
      </w:r>
      <w:r w:rsidR="00E23841" w:rsidRPr="00E23841">
        <w:rPr>
          <w:rFonts w:ascii="Times New Roman" w:hAnsi="Times New Roman" w:cs="Times New Roman"/>
          <w:color w:val="auto"/>
          <w:szCs w:val="24"/>
        </w:rPr>
        <w:t>a</w:t>
      </w:r>
      <w:r w:rsidR="00117D1F" w:rsidRPr="00E23841">
        <w:rPr>
          <w:rFonts w:ascii="Times New Roman" w:hAnsi="Times New Roman" w:cs="Times New Roman"/>
          <w:color w:val="auto"/>
          <w:szCs w:val="24"/>
        </w:rPr>
        <w:t xml:space="preserve"> </w:t>
      </w:r>
      <w:r w:rsidR="00D84817" w:rsidRPr="00E23841">
        <w:rPr>
          <w:rFonts w:ascii="Times New Roman" w:hAnsi="Times New Roman" w:cs="Times New Roman"/>
          <w:color w:val="auto"/>
          <w:szCs w:val="24"/>
        </w:rPr>
        <w:t>oświetleni</w:t>
      </w:r>
      <w:r w:rsidR="00117D1F" w:rsidRPr="00E23841">
        <w:rPr>
          <w:rFonts w:ascii="Times New Roman" w:hAnsi="Times New Roman" w:cs="Times New Roman"/>
          <w:color w:val="auto"/>
          <w:szCs w:val="24"/>
        </w:rPr>
        <w:t>a ulicznego</w:t>
      </w:r>
      <w:r w:rsidR="00117D1F" w:rsidRPr="00117D1F">
        <w:rPr>
          <w:rFonts w:ascii="Times New Roman" w:hAnsi="Times New Roman" w:cs="Times New Roman"/>
          <w:color w:val="00B050"/>
          <w:szCs w:val="24"/>
        </w:rPr>
        <w:t xml:space="preserve"> </w:t>
      </w:r>
      <w:r w:rsidR="004F75D5" w:rsidRPr="00D05B40">
        <w:rPr>
          <w:rFonts w:ascii="Times New Roman" w:hAnsi="Times New Roman" w:cs="Times New Roman"/>
          <w:color w:val="auto"/>
          <w:szCs w:val="24"/>
        </w:rPr>
        <w:t xml:space="preserve">w miejscowości </w:t>
      </w:r>
      <w:r w:rsidR="004565C6" w:rsidRPr="00D05B40">
        <w:rPr>
          <w:rFonts w:ascii="Times New Roman" w:hAnsi="Times New Roman" w:cs="Times New Roman"/>
          <w:color w:val="auto"/>
          <w:szCs w:val="24"/>
        </w:rPr>
        <w:t xml:space="preserve">Jarocin ul. </w:t>
      </w:r>
      <w:r w:rsidR="00D05B40" w:rsidRPr="00D05B40">
        <w:rPr>
          <w:rFonts w:ascii="Times New Roman" w:hAnsi="Times New Roman" w:cs="Times New Roman"/>
          <w:color w:val="auto"/>
        </w:rPr>
        <w:t>Kościelna, Rynek, Św. Ducha, Wyszyńskiego, Gołębia, Mickiewicza, Targowa, Łąkowa, Krótka, Barwickiego, Mała, Średnia, Kilińskiego, Wąska, Śródmiejska, Wrocławska</w:t>
      </w:r>
      <w:r w:rsidR="00D05B40" w:rsidRPr="00D05B40">
        <w:rPr>
          <w:color w:val="auto"/>
        </w:rPr>
        <w:t xml:space="preserve"> </w:t>
      </w:r>
      <w:r w:rsidR="00BB3353" w:rsidRPr="00D05B40">
        <w:rPr>
          <w:rFonts w:ascii="Times New Roman" w:hAnsi="Times New Roman" w:cs="Times New Roman"/>
          <w:color w:val="auto"/>
          <w:szCs w:val="24"/>
        </w:rPr>
        <w:t>-</w:t>
      </w:r>
      <w:r w:rsidR="004F75D5" w:rsidRPr="00D05B40">
        <w:rPr>
          <w:rFonts w:ascii="Times New Roman" w:hAnsi="Times New Roman" w:cs="Times New Roman"/>
          <w:color w:val="auto"/>
          <w:szCs w:val="24"/>
        </w:rPr>
        <w:t xml:space="preserve"> </w:t>
      </w:r>
      <w:r w:rsidR="00D84817" w:rsidRPr="00D05B40">
        <w:rPr>
          <w:rFonts w:ascii="Times New Roman" w:hAnsi="Times New Roman" w:cs="Times New Roman"/>
          <w:color w:val="auto"/>
          <w:szCs w:val="24"/>
        </w:rPr>
        <w:t xml:space="preserve">działki nr </w:t>
      </w:r>
      <w:r w:rsidR="004F56AE" w:rsidRPr="00D05B40">
        <w:rPr>
          <w:rFonts w:ascii="Times New Roman" w:hAnsi="Times New Roman" w:cs="Times New Roman"/>
          <w:color w:val="auto"/>
          <w:szCs w:val="24"/>
        </w:rPr>
        <w:t xml:space="preserve"> </w:t>
      </w:r>
      <w:r w:rsidR="00D05B40" w:rsidRPr="00D05B40">
        <w:rPr>
          <w:rFonts w:ascii="Times New Roman" w:hAnsi="Times New Roman" w:cs="Times New Roman"/>
          <w:color w:val="auto"/>
        </w:rPr>
        <w:t>1650/2, 901/5, 1662, 1616/1; 1664/2; 1661; 1674; 1669; 1707; 1693; 1692; 1451; 1463; 1422; 1397/1; 1401; 1388; 1412; 1443; 1431; 1387; 1343</w:t>
      </w:r>
      <w:r w:rsidR="00D05B40" w:rsidRPr="00D05B40">
        <w:rPr>
          <w:color w:val="auto"/>
        </w:rPr>
        <w:t xml:space="preserve"> </w:t>
      </w:r>
    </w:p>
    <w:p w14:paraId="6179B349" w14:textId="5A5F5CFC" w:rsidR="003434B4" w:rsidRPr="00D05B40" w:rsidRDefault="004F56AE" w:rsidP="0004544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auto"/>
          <w:szCs w:val="24"/>
        </w:rPr>
      </w:pPr>
      <w:r w:rsidRPr="00D05B40">
        <w:rPr>
          <w:rFonts w:ascii="Times New Roman" w:hAnsi="Times New Roman" w:cs="Times New Roman"/>
          <w:color w:val="auto"/>
          <w:szCs w:val="24"/>
        </w:rPr>
        <w:t>w zakresie wyznaczonym przez Inwestora.</w:t>
      </w:r>
    </w:p>
    <w:p w14:paraId="14DFDF60" w14:textId="77777777" w:rsidR="00117D1F" w:rsidRPr="003311CC" w:rsidRDefault="00117D1F" w:rsidP="008C08C2">
      <w:p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Cs w:val="24"/>
        </w:rPr>
      </w:pPr>
    </w:p>
    <w:p w14:paraId="6B890FE8" w14:textId="77777777" w:rsidR="00924B00" w:rsidRPr="009621F4" w:rsidRDefault="00167CDF" w:rsidP="00F53AE9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9621F4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4F56AE" w:rsidRPr="009621F4">
        <w:rPr>
          <w:rFonts w:ascii="Times New Roman" w:hAnsi="Times New Roman" w:cs="Times New Roman"/>
          <w:b/>
          <w:bCs/>
          <w:color w:val="auto"/>
          <w:sz w:val="28"/>
          <w:szCs w:val="28"/>
        </w:rPr>
        <w:t>Przyłącze energetyczne</w:t>
      </w:r>
    </w:p>
    <w:p w14:paraId="043433AB" w14:textId="77777777" w:rsidR="00DE5A41" w:rsidRPr="00DE5A41" w:rsidRDefault="00DE5A41" w:rsidP="00DE5A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61AEC850" w14:textId="59C835AE" w:rsidR="00117D1F" w:rsidRPr="003311CC" w:rsidRDefault="009509C6" w:rsidP="00DE5A41">
      <w:pPr>
        <w:tabs>
          <w:tab w:val="left" w:pos="3828"/>
        </w:tabs>
        <w:autoSpaceDE w:val="0"/>
        <w:autoSpaceDN w:val="0"/>
        <w:adjustRightInd w:val="0"/>
        <w:spacing w:after="0" w:line="360" w:lineRule="auto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</w:t>
      </w:r>
      <w:r w:rsidR="00117D1F" w:rsidRPr="003311CC">
        <w:rPr>
          <w:rFonts w:ascii="Times New Roman" w:hAnsi="Times New Roman" w:cs="Times New Roman"/>
          <w:szCs w:val="24"/>
        </w:rPr>
        <w:t xml:space="preserve">Zasilanie </w:t>
      </w:r>
      <w:r w:rsidR="00931E9F">
        <w:rPr>
          <w:rFonts w:ascii="Times New Roman" w:hAnsi="Times New Roman" w:cs="Times New Roman"/>
          <w:szCs w:val="24"/>
        </w:rPr>
        <w:t>projektowanego oświetlenia ulicznego</w:t>
      </w:r>
      <w:r w:rsidR="00363D8D">
        <w:rPr>
          <w:rFonts w:ascii="Times New Roman" w:hAnsi="Times New Roman" w:cs="Times New Roman"/>
          <w:szCs w:val="24"/>
        </w:rPr>
        <w:t xml:space="preserve"> wyprowadzone będzie</w:t>
      </w:r>
      <w:r w:rsidR="00931E9F">
        <w:rPr>
          <w:rFonts w:ascii="Times New Roman" w:hAnsi="Times New Roman" w:cs="Times New Roman"/>
          <w:szCs w:val="24"/>
        </w:rPr>
        <w:t xml:space="preserve"> </w:t>
      </w:r>
      <w:r w:rsidR="00363D8D">
        <w:rPr>
          <w:rFonts w:ascii="Times New Roman" w:hAnsi="Times New Roman" w:cs="Times New Roman"/>
          <w:szCs w:val="24"/>
        </w:rPr>
        <w:t>z istn</w:t>
      </w:r>
      <w:r w:rsidR="00045446">
        <w:rPr>
          <w:rFonts w:ascii="Times New Roman" w:hAnsi="Times New Roman" w:cs="Times New Roman"/>
          <w:szCs w:val="24"/>
        </w:rPr>
        <w:t xml:space="preserve">iejącej </w:t>
      </w:r>
      <w:r w:rsidR="00363D8D">
        <w:rPr>
          <w:rFonts w:ascii="Times New Roman" w:hAnsi="Times New Roman" w:cs="Times New Roman"/>
          <w:szCs w:val="24"/>
        </w:rPr>
        <w:t xml:space="preserve"> szafki zasilająco-sterowniczej SO przy</w:t>
      </w:r>
      <w:r w:rsidR="00117D1F">
        <w:rPr>
          <w:rFonts w:ascii="Times New Roman" w:hAnsi="Times New Roman" w:cs="Times New Roman"/>
          <w:szCs w:val="24"/>
        </w:rPr>
        <w:t xml:space="preserve"> ul. Wyszyńskiego (kościół Św. Marcina) oraz </w:t>
      </w:r>
      <w:r w:rsidR="00363D8D">
        <w:rPr>
          <w:rFonts w:ascii="Times New Roman" w:hAnsi="Times New Roman" w:cs="Times New Roman"/>
          <w:szCs w:val="24"/>
        </w:rPr>
        <w:t>istn</w:t>
      </w:r>
      <w:r w:rsidR="00045446">
        <w:rPr>
          <w:rFonts w:ascii="Times New Roman" w:hAnsi="Times New Roman" w:cs="Times New Roman"/>
          <w:szCs w:val="24"/>
        </w:rPr>
        <w:t>iejącej</w:t>
      </w:r>
      <w:r w:rsidR="00363D8D">
        <w:rPr>
          <w:rFonts w:ascii="Times New Roman" w:hAnsi="Times New Roman" w:cs="Times New Roman"/>
          <w:szCs w:val="24"/>
        </w:rPr>
        <w:t xml:space="preserve"> szafki zasilająco-sterowniczej SO przy </w:t>
      </w:r>
      <w:r w:rsidR="00117D1F">
        <w:rPr>
          <w:rFonts w:ascii="Times New Roman" w:hAnsi="Times New Roman" w:cs="Times New Roman"/>
          <w:szCs w:val="24"/>
        </w:rPr>
        <w:t>ul. Wrocławskiej (kościół Św. Jerzego) w Jarocinie</w:t>
      </w:r>
      <w:r w:rsidR="00C25E05">
        <w:rPr>
          <w:rFonts w:ascii="Times New Roman" w:hAnsi="Times New Roman" w:cs="Times New Roman"/>
          <w:szCs w:val="24"/>
        </w:rPr>
        <w:t>.</w:t>
      </w:r>
    </w:p>
    <w:p w14:paraId="094790D0" w14:textId="77777777" w:rsidR="00117D1F" w:rsidRPr="00653D70" w:rsidRDefault="00117D1F" w:rsidP="00AB77EC">
      <w:pPr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Times New Roman" w:hAnsi="Times New Roman" w:cs="Times New Roman"/>
          <w:noProof/>
          <w:color w:val="auto"/>
        </w:rPr>
      </w:pPr>
    </w:p>
    <w:p w14:paraId="198B36AF" w14:textId="77777777" w:rsidR="004F56AE" w:rsidRDefault="00167CDF" w:rsidP="00F53AE9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4F56AE" w:rsidRPr="00167CDF">
        <w:rPr>
          <w:rFonts w:ascii="Times New Roman" w:hAnsi="Times New Roman" w:cs="Times New Roman"/>
          <w:b/>
          <w:bCs/>
          <w:color w:val="auto"/>
          <w:sz w:val="28"/>
          <w:szCs w:val="28"/>
        </w:rPr>
        <w:t>Montaż linii kablowej</w:t>
      </w:r>
    </w:p>
    <w:p w14:paraId="0CBD971E" w14:textId="77777777" w:rsidR="00E04C03" w:rsidRPr="00E04C03" w:rsidRDefault="00E04C03" w:rsidP="00E04C03">
      <w:p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/>
          <w:bCs/>
          <w:color w:val="auto"/>
          <w:sz w:val="16"/>
          <w:szCs w:val="16"/>
        </w:rPr>
      </w:pPr>
    </w:p>
    <w:p w14:paraId="605B0E92" w14:textId="4C7781AC" w:rsidR="00F32CA9" w:rsidRPr="00C25E05" w:rsidRDefault="00931E9F" w:rsidP="00C25E05">
      <w:pPr>
        <w:autoSpaceDE w:val="0"/>
        <w:autoSpaceDN w:val="0"/>
        <w:adjustRightInd w:val="0"/>
        <w:spacing w:line="360" w:lineRule="auto"/>
        <w:ind w:firstLine="422"/>
        <w:rPr>
          <w:rFonts w:ascii="Times New Roman" w:hAnsi="Times New Roman" w:cs="Times New Roman"/>
        </w:rPr>
      </w:pPr>
      <w:r w:rsidRPr="00C25E05">
        <w:rPr>
          <w:rFonts w:ascii="Times New Roman" w:hAnsi="Times New Roman" w:cs="Times New Roman"/>
          <w:color w:val="auto"/>
          <w:szCs w:val="24"/>
        </w:rPr>
        <w:t>Zasilanie proj. oświetlenia ulicznego wykonać linią kablową</w:t>
      </w:r>
      <w:r w:rsidR="004F56AE" w:rsidRPr="00C25E05">
        <w:rPr>
          <w:rFonts w:ascii="Times New Roman" w:hAnsi="Times New Roman" w:cs="Times New Roman"/>
          <w:color w:val="auto"/>
          <w:szCs w:val="24"/>
        </w:rPr>
        <w:t xml:space="preserve"> YAK</w:t>
      </w:r>
      <w:r w:rsidR="00BE6A1C" w:rsidRPr="00C25E05">
        <w:rPr>
          <w:rFonts w:ascii="Times New Roman" w:hAnsi="Times New Roman" w:cs="Times New Roman"/>
          <w:color w:val="auto"/>
          <w:szCs w:val="24"/>
        </w:rPr>
        <w:t>XS</w:t>
      </w:r>
      <w:r w:rsidR="004F56AE" w:rsidRPr="00C25E05">
        <w:rPr>
          <w:rFonts w:ascii="Times New Roman" w:hAnsi="Times New Roman" w:cs="Times New Roman"/>
          <w:color w:val="auto"/>
          <w:szCs w:val="24"/>
        </w:rPr>
        <w:t xml:space="preserve"> </w:t>
      </w:r>
      <w:r w:rsidR="00BE6A1C" w:rsidRPr="00C25E05">
        <w:rPr>
          <w:rFonts w:ascii="Times New Roman" w:hAnsi="Times New Roman" w:cs="Times New Roman"/>
          <w:color w:val="auto"/>
          <w:szCs w:val="24"/>
        </w:rPr>
        <w:t>5</w:t>
      </w:r>
      <w:r w:rsidR="004F56AE" w:rsidRPr="00C25E05">
        <w:rPr>
          <w:rFonts w:ascii="Times New Roman" w:hAnsi="Times New Roman" w:cs="Times New Roman"/>
          <w:color w:val="auto"/>
          <w:szCs w:val="24"/>
        </w:rPr>
        <w:t xml:space="preserve"> x 25 mm</w:t>
      </w:r>
      <w:r w:rsidR="004F56AE" w:rsidRPr="00C25E05">
        <w:rPr>
          <w:rFonts w:ascii="Times New Roman" w:hAnsi="Times New Roman" w:cs="Times New Roman"/>
          <w:color w:val="auto"/>
          <w:szCs w:val="24"/>
          <w:vertAlign w:val="superscript"/>
        </w:rPr>
        <w:t>2</w:t>
      </w:r>
      <w:r w:rsidR="004F56AE" w:rsidRPr="00C25E05">
        <w:rPr>
          <w:rFonts w:ascii="Times New Roman" w:hAnsi="Times New Roman" w:cs="Times New Roman"/>
          <w:color w:val="auto"/>
          <w:szCs w:val="24"/>
        </w:rPr>
        <w:t xml:space="preserve"> o długości </w:t>
      </w:r>
      <w:r w:rsidR="00BE6A1C" w:rsidRPr="00C25E05">
        <w:rPr>
          <w:rFonts w:ascii="Times New Roman" w:hAnsi="Times New Roman" w:cs="Times New Roman"/>
          <w:color w:val="auto"/>
          <w:szCs w:val="24"/>
        </w:rPr>
        <w:t>2427,5</w:t>
      </w:r>
      <w:r w:rsidR="00AB77EC" w:rsidRPr="00C25E05">
        <w:rPr>
          <w:rFonts w:ascii="Times New Roman" w:hAnsi="Times New Roman" w:cs="Times New Roman"/>
          <w:color w:val="auto"/>
          <w:szCs w:val="24"/>
        </w:rPr>
        <w:t>/</w:t>
      </w:r>
      <w:r w:rsidR="00BE6A1C" w:rsidRPr="00C25E05">
        <w:rPr>
          <w:rFonts w:ascii="Times New Roman" w:hAnsi="Times New Roman" w:cs="Times New Roman"/>
          <w:color w:val="auto"/>
          <w:szCs w:val="24"/>
        </w:rPr>
        <w:t>2997,5</w:t>
      </w:r>
      <w:r w:rsidR="008C08C2" w:rsidRPr="00C25E05">
        <w:rPr>
          <w:rFonts w:ascii="Times New Roman" w:hAnsi="Times New Roman" w:cs="Times New Roman"/>
          <w:color w:val="auto"/>
          <w:szCs w:val="24"/>
        </w:rPr>
        <w:t>m</w:t>
      </w:r>
      <w:r w:rsidR="00A61F48" w:rsidRPr="00C25E05">
        <w:rPr>
          <w:rFonts w:ascii="Times New Roman" w:hAnsi="Times New Roman" w:cs="Times New Roman"/>
          <w:color w:val="auto"/>
          <w:szCs w:val="24"/>
        </w:rPr>
        <w:t>.</w:t>
      </w:r>
      <w:r w:rsidR="008C08C2" w:rsidRPr="00C25E05">
        <w:rPr>
          <w:rFonts w:ascii="Times New Roman" w:hAnsi="Times New Roman" w:cs="Times New Roman"/>
          <w:color w:val="auto"/>
          <w:szCs w:val="24"/>
        </w:rPr>
        <w:t xml:space="preserve"> </w:t>
      </w:r>
      <w:r w:rsidR="004F56AE" w:rsidRPr="00C25E05">
        <w:rPr>
          <w:rFonts w:ascii="Times New Roman" w:hAnsi="Times New Roman" w:cs="Times New Roman"/>
          <w:color w:val="auto"/>
          <w:szCs w:val="24"/>
        </w:rPr>
        <w:t xml:space="preserve">Oświetlenie wykonać jako </w:t>
      </w:r>
      <w:r w:rsidR="004050A5" w:rsidRPr="00C25E05">
        <w:rPr>
          <w:rFonts w:ascii="Times New Roman" w:hAnsi="Times New Roman" w:cs="Times New Roman"/>
          <w:color w:val="auto"/>
          <w:szCs w:val="24"/>
        </w:rPr>
        <w:t>3</w:t>
      </w:r>
      <w:r w:rsidR="004F56AE" w:rsidRPr="00C25E05">
        <w:rPr>
          <w:rFonts w:ascii="Times New Roman" w:hAnsi="Times New Roman" w:cs="Times New Roman"/>
          <w:color w:val="auto"/>
          <w:szCs w:val="24"/>
        </w:rPr>
        <w:t xml:space="preserve">-fazowe. </w:t>
      </w:r>
      <w:r w:rsidR="00EC7C5C" w:rsidRPr="00C25E05">
        <w:rPr>
          <w:rFonts w:ascii="Times New Roman" w:hAnsi="Times New Roman" w:cs="Times New Roman"/>
          <w:color w:val="auto"/>
          <w:szCs w:val="24"/>
        </w:rPr>
        <w:t xml:space="preserve">Przebieg kablowej linii zasilającej wykonać wg rys </w:t>
      </w:r>
      <w:r w:rsidR="00C25E05">
        <w:rPr>
          <w:rFonts w:ascii="Times New Roman" w:hAnsi="Times New Roman" w:cs="Times New Roman"/>
          <w:color w:val="auto"/>
          <w:szCs w:val="24"/>
        </w:rPr>
        <w:t xml:space="preserve">3. </w:t>
      </w:r>
      <w:r w:rsidR="004F56AE" w:rsidRPr="00C25E05">
        <w:rPr>
          <w:rFonts w:ascii="Times New Roman" w:hAnsi="Times New Roman" w:cs="Times New Roman"/>
          <w:color w:val="auto"/>
          <w:szCs w:val="24"/>
        </w:rPr>
        <w:t xml:space="preserve">Kabel układać w </w:t>
      </w:r>
      <w:r w:rsidRPr="00C25E05">
        <w:rPr>
          <w:rFonts w:ascii="Times New Roman" w:hAnsi="Times New Roman" w:cs="Times New Roman"/>
          <w:color w:val="auto"/>
          <w:szCs w:val="24"/>
        </w:rPr>
        <w:t>rowie</w:t>
      </w:r>
      <w:r w:rsidR="004F56AE" w:rsidRPr="00C25E05">
        <w:rPr>
          <w:rFonts w:ascii="Times New Roman" w:hAnsi="Times New Roman" w:cs="Times New Roman"/>
          <w:color w:val="auto"/>
          <w:szCs w:val="24"/>
        </w:rPr>
        <w:t xml:space="preserve"> kablowym na głębokości </w:t>
      </w:r>
      <w:r w:rsidR="00B44EBD" w:rsidRPr="00C25E05">
        <w:rPr>
          <w:rFonts w:ascii="Times New Roman" w:hAnsi="Times New Roman" w:cs="Times New Roman"/>
          <w:color w:val="auto"/>
          <w:szCs w:val="24"/>
        </w:rPr>
        <w:t xml:space="preserve">minimum </w:t>
      </w:r>
      <w:r w:rsidR="004F56AE" w:rsidRPr="00C25E05">
        <w:rPr>
          <w:rFonts w:ascii="Times New Roman" w:hAnsi="Times New Roman" w:cs="Times New Roman"/>
          <w:color w:val="auto"/>
          <w:szCs w:val="24"/>
        </w:rPr>
        <w:t xml:space="preserve">70 cm na </w:t>
      </w:r>
      <w:r w:rsidRPr="00C25E05">
        <w:rPr>
          <w:rFonts w:ascii="Times New Roman" w:hAnsi="Times New Roman" w:cs="Times New Roman"/>
          <w:color w:val="auto"/>
          <w:szCs w:val="24"/>
        </w:rPr>
        <w:t xml:space="preserve">warstwie </w:t>
      </w:r>
      <w:r w:rsidR="004F56AE" w:rsidRPr="00C25E05">
        <w:rPr>
          <w:rFonts w:ascii="Times New Roman" w:hAnsi="Times New Roman" w:cs="Times New Roman"/>
          <w:color w:val="auto"/>
          <w:szCs w:val="24"/>
        </w:rPr>
        <w:t>podsyp</w:t>
      </w:r>
      <w:r w:rsidRPr="00C25E05">
        <w:rPr>
          <w:rFonts w:ascii="Times New Roman" w:hAnsi="Times New Roman" w:cs="Times New Roman"/>
          <w:color w:val="auto"/>
          <w:szCs w:val="24"/>
        </w:rPr>
        <w:t>ki</w:t>
      </w:r>
      <w:r w:rsidR="004F56AE" w:rsidRPr="00C25E05">
        <w:rPr>
          <w:rFonts w:ascii="Times New Roman" w:hAnsi="Times New Roman" w:cs="Times New Roman"/>
          <w:color w:val="auto"/>
          <w:szCs w:val="24"/>
        </w:rPr>
        <w:t xml:space="preserve"> piaskowej o grubości 10 cm</w:t>
      </w:r>
      <w:r w:rsidRPr="00C25E05">
        <w:rPr>
          <w:rFonts w:ascii="Times New Roman" w:hAnsi="Times New Roman" w:cs="Times New Roman"/>
          <w:color w:val="auto"/>
          <w:szCs w:val="24"/>
        </w:rPr>
        <w:t xml:space="preserve">. Linię kablową oświetlenia ulicznego na całej trasie układać </w:t>
      </w:r>
      <w:r w:rsidR="00BE6A1C" w:rsidRPr="00C25E05">
        <w:rPr>
          <w:rFonts w:ascii="Times New Roman" w:hAnsi="Times New Roman" w:cs="Times New Roman"/>
          <w:color w:val="auto"/>
          <w:szCs w:val="24"/>
        </w:rPr>
        <w:t xml:space="preserve">w rurze osłonowej </w:t>
      </w:r>
      <w:r w:rsidR="00B64580" w:rsidRPr="00C25E05">
        <w:rPr>
          <w:rFonts w:ascii="Times New Roman" w:hAnsi="Times New Roman" w:cs="Times New Roman"/>
          <w:color w:val="auto"/>
          <w:szCs w:val="24"/>
        </w:rPr>
        <w:t>k</w:t>
      </w:r>
      <w:r w:rsidRPr="00C25E05">
        <w:rPr>
          <w:rFonts w:ascii="Times New Roman" w:hAnsi="Times New Roman" w:cs="Times New Roman"/>
          <w:color w:val="auto"/>
          <w:szCs w:val="24"/>
        </w:rPr>
        <w:t xml:space="preserve">arbowanej dwuściennej </w:t>
      </w:r>
      <w:r w:rsidR="00BE6A1C" w:rsidRPr="00C25E05">
        <w:rPr>
          <w:rFonts w:ascii="Times New Roman" w:hAnsi="Times New Roman" w:cs="Times New Roman"/>
          <w:color w:val="auto"/>
          <w:szCs w:val="24"/>
        </w:rPr>
        <w:t>DVK Ø75</w:t>
      </w:r>
      <w:r w:rsidR="004F56AE" w:rsidRPr="00C25E05">
        <w:rPr>
          <w:rFonts w:ascii="Times New Roman" w:hAnsi="Times New Roman" w:cs="Times New Roman"/>
          <w:color w:val="auto"/>
          <w:szCs w:val="24"/>
        </w:rPr>
        <w:t>.</w:t>
      </w:r>
      <w:r w:rsidR="00C25E05">
        <w:rPr>
          <w:rFonts w:ascii="Times New Roman" w:hAnsi="Times New Roman" w:cs="Times New Roman"/>
          <w:color w:val="auto"/>
          <w:szCs w:val="24"/>
        </w:rPr>
        <w:t xml:space="preserve"> </w:t>
      </w:r>
      <w:r w:rsidR="00F32CA9" w:rsidRPr="00C25E05">
        <w:rPr>
          <w:rFonts w:ascii="Times New Roman" w:hAnsi="Times New Roman" w:cs="Times New Roman"/>
        </w:rPr>
        <w:t>Kabel na całej trasie (minimum co 10m), przed przepustami, w miejscach połączeń (słupach, szafkach itp.) oznaczyć oznacznikami kablowymi.</w:t>
      </w:r>
    </w:p>
    <w:p w14:paraId="204AEB7B" w14:textId="7B3BA126" w:rsidR="0096342C" w:rsidRPr="0096342C" w:rsidRDefault="00BF7E97" w:rsidP="00431669">
      <w:pPr>
        <w:spacing w:line="360" w:lineRule="auto"/>
        <w:ind w:firstLine="422"/>
        <w:rPr>
          <w:rFonts w:ascii="Times New Roman" w:hAnsi="Times New Roman" w:cs="Times New Roman"/>
          <w:szCs w:val="24"/>
        </w:rPr>
      </w:pPr>
      <w:r w:rsidRPr="00BF7E97">
        <w:rPr>
          <w:rFonts w:ascii="Times New Roman" w:hAnsi="Times New Roman" w:cs="Times New Roman"/>
          <w:szCs w:val="24"/>
        </w:rPr>
        <w:t>Na oznacznikach nale</w:t>
      </w:r>
      <w:r w:rsidR="0096342C">
        <w:rPr>
          <w:rFonts w:ascii="Times New Roman" w:hAnsi="Times New Roman" w:cs="Times New Roman"/>
          <w:szCs w:val="24"/>
        </w:rPr>
        <w:t>ż</w:t>
      </w:r>
      <w:r w:rsidRPr="00BF7E97">
        <w:rPr>
          <w:rFonts w:ascii="Times New Roman" w:hAnsi="Times New Roman" w:cs="Times New Roman"/>
          <w:szCs w:val="24"/>
        </w:rPr>
        <w:t>y umieścić trwałe napisy,</w:t>
      </w:r>
      <w:r w:rsidR="0096342C">
        <w:rPr>
          <w:rFonts w:ascii="Times New Roman" w:hAnsi="Times New Roman" w:cs="Times New Roman"/>
          <w:szCs w:val="24"/>
        </w:rPr>
        <w:t xml:space="preserve"> </w:t>
      </w:r>
      <w:r w:rsidRPr="00BF7E97">
        <w:rPr>
          <w:rFonts w:ascii="Times New Roman" w:hAnsi="Times New Roman" w:cs="Times New Roman"/>
          <w:szCs w:val="24"/>
        </w:rPr>
        <w:t xml:space="preserve">zawierające między innymi </w:t>
      </w:r>
      <w:r w:rsidR="00F32CA9">
        <w:rPr>
          <w:rFonts w:ascii="Times New Roman" w:hAnsi="Times New Roman" w:cs="Times New Roman"/>
          <w:szCs w:val="24"/>
        </w:rPr>
        <w:t xml:space="preserve">typ </w:t>
      </w:r>
      <w:r w:rsidRPr="00BF7E97">
        <w:rPr>
          <w:rFonts w:ascii="Times New Roman" w:hAnsi="Times New Roman" w:cs="Times New Roman"/>
          <w:szCs w:val="24"/>
        </w:rPr>
        <w:t xml:space="preserve">i </w:t>
      </w:r>
      <w:r w:rsidR="00F32CA9">
        <w:rPr>
          <w:rFonts w:ascii="Times New Roman" w:hAnsi="Times New Roman" w:cs="Times New Roman"/>
          <w:szCs w:val="24"/>
        </w:rPr>
        <w:t>przekró</w:t>
      </w:r>
      <w:r w:rsidR="008E2B51">
        <w:rPr>
          <w:rFonts w:ascii="Times New Roman" w:hAnsi="Times New Roman" w:cs="Times New Roman"/>
          <w:szCs w:val="24"/>
        </w:rPr>
        <w:t>j</w:t>
      </w:r>
      <w:r w:rsidRPr="00BF7E97">
        <w:rPr>
          <w:rFonts w:ascii="Times New Roman" w:hAnsi="Times New Roman" w:cs="Times New Roman"/>
          <w:szCs w:val="24"/>
        </w:rPr>
        <w:t xml:space="preserve"> kabla, </w:t>
      </w:r>
      <w:r w:rsidR="008E2B51">
        <w:rPr>
          <w:rFonts w:ascii="Times New Roman" w:hAnsi="Times New Roman" w:cs="Times New Roman"/>
          <w:szCs w:val="24"/>
        </w:rPr>
        <w:t>relację ułożenia</w:t>
      </w:r>
      <w:r w:rsidRPr="00BF7E97">
        <w:rPr>
          <w:rFonts w:ascii="Times New Roman" w:hAnsi="Times New Roman" w:cs="Times New Roman"/>
          <w:szCs w:val="24"/>
        </w:rPr>
        <w:t>, długość</w:t>
      </w:r>
      <w:r w:rsidR="008E2B51">
        <w:rPr>
          <w:rFonts w:ascii="Times New Roman" w:hAnsi="Times New Roman" w:cs="Times New Roman"/>
          <w:szCs w:val="24"/>
        </w:rPr>
        <w:t xml:space="preserve"> odcinka</w:t>
      </w:r>
      <w:r w:rsidRPr="00BF7E97">
        <w:rPr>
          <w:rFonts w:ascii="Times New Roman" w:hAnsi="Times New Roman" w:cs="Times New Roman"/>
          <w:szCs w:val="24"/>
        </w:rPr>
        <w:t>, rok</w:t>
      </w:r>
      <w:r w:rsidR="0096342C">
        <w:rPr>
          <w:rFonts w:ascii="Times New Roman" w:hAnsi="Times New Roman" w:cs="Times New Roman"/>
          <w:szCs w:val="24"/>
        </w:rPr>
        <w:t xml:space="preserve"> </w:t>
      </w:r>
      <w:r w:rsidRPr="00BF7E97">
        <w:rPr>
          <w:rFonts w:ascii="Times New Roman" w:hAnsi="Times New Roman" w:cs="Times New Roman"/>
          <w:szCs w:val="24"/>
        </w:rPr>
        <w:t>uło</w:t>
      </w:r>
      <w:r w:rsidR="0096342C">
        <w:rPr>
          <w:rFonts w:ascii="Times New Roman" w:hAnsi="Times New Roman" w:cs="Times New Roman"/>
          <w:szCs w:val="24"/>
        </w:rPr>
        <w:t>ż</w:t>
      </w:r>
      <w:r w:rsidRPr="00BF7E97">
        <w:rPr>
          <w:rFonts w:ascii="Times New Roman" w:hAnsi="Times New Roman" w:cs="Times New Roman"/>
          <w:szCs w:val="24"/>
        </w:rPr>
        <w:t>enia, znak u</w:t>
      </w:r>
      <w:r w:rsidR="0096342C">
        <w:rPr>
          <w:rFonts w:ascii="Times New Roman" w:hAnsi="Times New Roman" w:cs="Times New Roman"/>
          <w:szCs w:val="24"/>
        </w:rPr>
        <w:t>ż</w:t>
      </w:r>
      <w:r w:rsidRPr="00BF7E97">
        <w:rPr>
          <w:rFonts w:ascii="Times New Roman" w:hAnsi="Times New Roman" w:cs="Times New Roman"/>
          <w:szCs w:val="24"/>
        </w:rPr>
        <w:t>ytkownika.</w:t>
      </w:r>
      <w:r w:rsidR="0096342C">
        <w:rPr>
          <w:rFonts w:ascii="Times New Roman" w:hAnsi="Times New Roman" w:cs="Times New Roman"/>
          <w:szCs w:val="24"/>
        </w:rPr>
        <w:t xml:space="preserve"> </w:t>
      </w:r>
      <w:r w:rsidR="0096342C" w:rsidRPr="0096342C">
        <w:rPr>
          <w:rFonts w:ascii="Times New Roman" w:hAnsi="Times New Roman" w:cs="Times New Roman"/>
          <w:szCs w:val="24"/>
        </w:rPr>
        <w:t>Kable wprowadzać do słupów przelotowo i łączyć w wnęce słupowej za pomocą izolowanych zacisków kablowych. Połączenie pomiędzy złączami kablowymi, a oprawą oświetleniową prowadzić wewnątrz słupa przewodem YDYżo 3x1,5mm</w:t>
      </w:r>
      <w:r w:rsidR="0096342C" w:rsidRPr="0096342C">
        <w:rPr>
          <w:rFonts w:ascii="Times New Roman" w:hAnsi="Times New Roman" w:cs="Times New Roman"/>
          <w:szCs w:val="24"/>
          <w:vertAlign w:val="superscript"/>
        </w:rPr>
        <w:t>2</w:t>
      </w:r>
      <w:r w:rsidR="0096342C" w:rsidRPr="0096342C">
        <w:rPr>
          <w:rFonts w:ascii="Times New Roman" w:hAnsi="Times New Roman" w:cs="Times New Roman"/>
          <w:szCs w:val="24"/>
        </w:rPr>
        <w:t xml:space="preserve"> o izolacji</w:t>
      </w:r>
      <w:r w:rsidR="0096342C" w:rsidRPr="0096342C">
        <w:rPr>
          <w:rFonts w:ascii="Times New Roman" w:hAnsi="Times New Roman" w:cs="Times New Roman"/>
          <w:szCs w:val="24"/>
          <w:vertAlign w:val="superscript"/>
        </w:rPr>
        <w:t> </w:t>
      </w:r>
      <w:r w:rsidR="0096342C" w:rsidRPr="0096342C">
        <w:rPr>
          <w:rFonts w:ascii="Times New Roman" w:hAnsi="Times New Roman" w:cs="Times New Roman"/>
          <w:szCs w:val="24"/>
        </w:rPr>
        <w:t>750V. W każdym słupie przewód fazowy zasilający oprawę połączyć złączem kablowym bezpiecznikowym</w:t>
      </w:r>
      <w:r w:rsidR="00C25E05">
        <w:rPr>
          <w:rFonts w:ascii="Times New Roman" w:hAnsi="Times New Roman" w:cs="Times New Roman"/>
          <w:szCs w:val="24"/>
        </w:rPr>
        <w:t xml:space="preserve"> </w:t>
      </w:r>
      <w:r w:rsidR="0096342C" w:rsidRPr="0096342C">
        <w:rPr>
          <w:rFonts w:ascii="Times New Roman" w:hAnsi="Times New Roman" w:cs="Times New Roman"/>
          <w:szCs w:val="24"/>
        </w:rPr>
        <w:t>i zabezpieczyć wkładką bezpiecznikową.</w:t>
      </w:r>
    </w:p>
    <w:p w14:paraId="75388B7F" w14:textId="77777777" w:rsidR="00BE6A1C" w:rsidRPr="00E23841" w:rsidRDefault="00BF7E97" w:rsidP="0096342C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color w:val="auto"/>
          <w:szCs w:val="24"/>
        </w:rPr>
      </w:pPr>
      <w:r w:rsidRPr="00BF7E97">
        <w:rPr>
          <w:rFonts w:ascii="Times New Roman" w:hAnsi="Times New Roman" w:cs="Times New Roman"/>
          <w:szCs w:val="24"/>
        </w:rPr>
        <w:t xml:space="preserve"> </w:t>
      </w:r>
      <w:r w:rsidR="004F56AE" w:rsidRPr="00E23841">
        <w:rPr>
          <w:rFonts w:ascii="Times New Roman" w:hAnsi="Times New Roman" w:cs="Times New Roman"/>
          <w:color w:val="auto"/>
          <w:szCs w:val="24"/>
        </w:rPr>
        <w:t>Ułożony kabel w wykopie przysypać 10 cm warstwą piasku i 15 cm warstwą gruntu rodzimego. Na tak częściowo zasypany kabel ułożyć folię koloru niebieskiego</w:t>
      </w:r>
      <w:r w:rsidR="009509C6">
        <w:rPr>
          <w:rFonts w:ascii="Times New Roman" w:hAnsi="Times New Roman" w:cs="Times New Roman"/>
          <w:color w:val="auto"/>
          <w:szCs w:val="24"/>
        </w:rPr>
        <w:t xml:space="preserve">. </w:t>
      </w:r>
      <w:r w:rsidR="004F56AE" w:rsidRPr="00E23841">
        <w:rPr>
          <w:rFonts w:ascii="Times New Roman" w:hAnsi="Times New Roman" w:cs="Times New Roman"/>
          <w:color w:val="auto"/>
          <w:szCs w:val="24"/>
        </w:rPr>
        <w:t xml:space="preserve">Ułożony kabel w wykopie podlega odbiorowi przed zasypaniem przez inwestora i podlega inwentaryzacji geodezyjnej. Całkowite zasypanie rowu kablowego wykonać gruntem rodzimym stosując warstwowe zagęszczanie. </w:t>
      </w:r>
    </w:p>
    <w:p w14:paraId="154C81B9" w14:textId="77777777" w:rsidR="0027069D" w:rsidRDefault="00BE6A1C" w:rsidP="0096342C">
      <w:pPr>
        <w:autoSpaceDE w:val="0"/>
        <w:autoSpaceDN w:val="0"/>
        <w:adjustRightInd w:val="0"/>
        <w:spacing w:after="0" w:line="360" w:lineRule="auto"/>
        <w:ind w:firstLine="350"/>
        <w:rPr>
          <w:rFonts w:ascii="Times New Roman" w:hAnsi="Times New Roman" w:cs="Times New Roman"/>
          <w:color w:val="auto"/>
          <w:szCs w:val="24"/>
        </w:rPr>
      </w:pPr>
      <w:r w:rsidRPr="00E23841">
        <w:rPr>
          <w:rFonts w:ascii="Times New Roman" w:hAnsi="Times New Roman" w:cs="Times New Roman"/>
          <w:color w:val="auto"/>
          <w:szCs w:val="24"/>
        </w:rPr>
        <w:t>W</w:t>
      </w:r>
      <w:r w:rsidR="00860FAB" w:rsidRPr="00E23841">
        <w:rPr>
          <w:rFonts w:ascii="Times New Roman" w:hAnsi="Times New Roman" w:cs="Times New Roman"/>
          <w:color w:val="auto"/>
          <w:szCs w:val="24"/>
        </w:rPr>
        <w:t xml:space="preserve"> przypadku przejścia kabla pod ulicami </w:t>
      </w:r>
      <w:r w:rsidR="00E23841" w:rsidRPr="00E23841">
        <w:rPr>
          <w:rFonts w:ascii="Times New Roman" w:hAnsi="Times New Roman" w:cs="Times New Roman"/>
          <w:color w:val="auto"/>
          <w:szCs w:val="24"/>
        </w:rPr>
        <w:t xml:space="preserve">zastosować </w:t>
      </w:r>
      <w:r w:rsidR="00860FAB" w:rsidRPr="00E23841">
        <w:rPr>
          <w:rFonts w:ascii="Times New Roman" w:hAnsi="Times New Roman" w:cs="Times New Roman"/>
          <w:color w:val="auto"/>
          <w:szCs w:val="24"/>
        </w:rPr>
        <w:t xml:space="preserve">rury osłonowe </w:t>
      </w:r>
      <w:r w:rsidR="0027069D">
        <w:rPr>
          <w:rFonts w:ascii="Times New Roman" w:hAnsi="Times New Roman" w:cs="Times New Roman"/>
          <w:color w:val="auto"/>
          <w:szCs w:val="24"/>
        </w:rPr>
        <w:t xml:space="preserve">sztywne gładkościenne </w:t>
      </w:r>
      <w:r w:rsidR="00860FAB" w:rsidRPr="00E23841">
        <w:rPr>
          <w:rFonts w:ascii="Times New Roman" w:hAnsi="Times New Roman" w:cs="Times New Roman"/>
          <w:color w:val="auto"/>
          <w:szCs w:val="24"/>
        </w:rPr>
        <w:t xml:space="preserve">SRS </w:t>
      </w:r>
      <w:r w:rsidR="00E04C03" w:rsidRPr="00E23841">
        <w:rPr>
          <w:rFonts w:ascii="Times New Roman" w:hAnsi="Times New Roman" w:cs="Times New Roman"/>
          <w:color w:val="auto"/>
          <w:szCs w:val="24"/>
        </w:rPr>
        <w:t>Ø</w:t>
      </w:r>
      <w:r w:rsidR="00860FAB" w:rsidRPr="00E23841">
        <w:rPr>
          <w:rFonts w:ascii="Times New Roman" w:hAnsi="Times New Roman" w:cs="Times New Roman"/>
          <w:color w:val="auto"/>
          <w:szCs w:val="24"/>
        </w:rPr>
        <w:t>1</w:t>
      </w:r>
      <w:r w:rsidR="00E04C03" w:rsidRPr="00E23841">
        <w:rPr>
          <w:rFonts w:ascii="Times New Roman" w:hAnsi="Times New Roman" w:cs="Times New Roman"/>
          <w:color w:val="auto"/>
          <w:szCs w:val="24"/>
        </w:rPr>
        <w:t>1</w:t>
      </w:r>
      <w:r w:rsidR="00860FAB" w:rsidRPr="00E23841">
        <w:rPr>
          <w:rFonts w:ascii="Times New Roman" w:hAnsi="Times New Roman" w:cs="Times New Roman"/>
          <w:color w:val="auto"/>
          <w:szCs w:val="24"/>
        </w:rPr>
        <w:t>0. Poszczególne długości i lokalizacje rur osłonowych przedstawiono na planie sytuacyjnym</w:t>
      </w:r>
      <w:r w:rsidR="00BF3830" w:rsidRPr="00E23841">
        <w:rPr>
          <w:rFonts w:ascii="Times New Roman" w:hAnsi="Times New Roman" w:cs="Times New Roman"/>
          <w:color w:val="auto"/>
          <w:szCs w:val="24"/>
        </w:rPr>
        <w:t xml:space="preserve"> </w:t>
      </w:r>
      <w:r w:rsidR="00265F9A" w:rsidRPr="00E23841">
        <w:rPr>
          <w:rFonts w:ascii="Times New Roman" w:hAnsi="Times New Roman" w:cs="Times New Roman"/>
          <w:color w:val="auto"/>
          <w:szCs w:val="24"/>
        </w:rPr>
        <w:t xml:space="preserve">wg rys </w:t>
      </w:r>
      <w:r w:rsidR="00DE5A41" w:rsidRPr="00E23841">
        <w:rPr>
          <w:rFonts w:ascii="Times New Roman" w:hAnsi="Times New Roman" w:cs="Times New Roman"/>
          <w:color w:val="auto"/>
          <w:szCs w:val="24"/>
        </w:rPr>
        <w:t>3</w:t>
      </w:r>
      <w:r w:rsidR="00265F9A" w:rsidRPr="00E23841">
        <w:rPr>
          <w:rFonts w:ascii="Times New Roman" w:hAnsi="Times New Roman" w:cs="Times New Roman"/>
          <w:color w:val="auto"/>
          <w:szCs w:val="24"/>
        </w:rPr>
        <w:t xml:space="preserve">. </w:t>
      </w:r>
    </w:p>
    <w:p w14:paraId="33194FFA" w14:textId="77777777" w:rsidR="0096342C" w:rsidRDefault="0096342C" w:rsidP="0096342C">
      <w:pPr>
        <w:autoSpaceDE w:val="0"/>
        <w:autoSpaceDN w:val="0"/>
        <w:adjustRightInd w:val="0"/>
        <w:spacing w:after="0" w:line="360" w:lineRule="auto"/>
        <w:ind w:firstLine="350"/>
        <w:rPr>
          <w:rFonts w:ascii="Times New Roman" w:hAnsi="Times New Roman" w:cs="Times New Roman"/>
          <w:color w:val="auto"/>
          <w:szCs w:val="24"/>
        </w:rPr>
      </w:pPr>
    </w:p>
    <w:p w14:paraId="6D1E0561" w14:textId="77777777" w:rsidR="00BF3830" w:rsidRDefault="00BF3830" w:rsidP="00BF38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auto"/>
          <w:szCs w:val="24"/>
        </w:rPr>
      </w:pPr>
      <w:r>
        <w:rPr>
          <w:rFonts w:ascii="Times New Roman" w:hAnsi="Times New Roman" w:cs="Times New Roman"/>
          <w:color w:val="auto"/>
          <w:szCs w:val="24"/>
        </w:rPr>
        <w:t xml:space="preserve">KANALIZACJA KABLOWA </w:t>
      </w:r>
    </w:p>
    <w:p w14:paraId="33C15918" w14:textId="77777777" w:rsidR="00E04C03" w:rsidRPr="00E23841" w:rsidRDefault="00E04C03" w:rsidP="00E04C03">
      <w:pPr>
        <w:autoSpaceDE w:val="0"/>
        <w:autoSpaceDN w:val="0"/>
        <w:adjustRightInd w:val="0"/>
        <w:spacing w:after="0" w:line="360" w:lineRule="auto"/>
        <w:ind w:firstLine="350"/>
        <w:rPr>
          <w:rFonts w:ascii="Times New Roman" w:hAnsi="Times New Roman" w:cs="Times New Roman"/>
          <w:color w:val="auto"/>
          <w:szCs w:val="24"/>
        </w:rPr>
      </w:pPr>
      <w:r w:rsidRPr="00E23841">
        <w:rPr>
          <w:rFonts w:ascii="Times New Roman" w:hAnsi="Times New Roman" w:cs="Times New Roman"/>
          <w:color w:val="auto"/>
        </w:rPr>
        <w:t xml:space="preserve">Kanalizację kablową </w:t>
      </w:r>
      <w:r w:rsidR="00210B4E" w:rsidRPr="00E23841">
        <w:rPr>
          <w:rFonts w:ascii="Times New Roman" w:hAnsi="Times New Roman" w:cs="Times New Roman"/>
          <w:color w:val="auto"/>
        </w:rPr>
        <w:t xml:space="preserve">2- otworową </w:t>
      </w:r>
      <w:r w:rsidRPr="00E23841">
        <w:rPr>
          <w:rFonts w:ascii="Times New Roman" w:hAnsi="Times New Roman" w:cs="Times New Roman"/>
          <w:color w:val="auto"/>
        </w:rPr>
        <w:t>należy wykonać z rur osłonowych DVK Ø110mm połączon</w:t>
      </w:r>
      <w:r w:rsidR="00DE5A41" w:rsidRPr="00E23841">
        <w:rPr>
          <w:rFonts w:ascii="Times New Roman" w:hAnsi="Times New Roman" w:cs="Times New Roman"/>
          <w:color w:val="auto"/>
        </w:rPr>
        <w:t xml:space="preserve">ych </w:t>
      </w:r>
      <w:r w:rsidRPr="00E23841">
        <w:rPr>
          <w:rFonts w:ascii="Times New Roman" w:hAnsi="Times New Roman" w:cs="Times New Roman"/>
          <w:color w:val="auto"/>
        </w:rPr>
        <w:t>studniami kablowymi typu SKR-1 i SK-1 (studnie kablowe prefabrykowane, betonowe).</w:t>
      </w:r>
      <w:r w:rsidR="00265F9A" w:rsidRPr="00E23841">
        <w:rPr>
          <w:rFonts w:ascii="Times New Roman" w:hAnsi="Times New Roman" w:cs="Times New Roman"/>
          <w:color w:val="auto"/>
        </w:rPr>
        <w:t xml:space="preserve"> Wypełnienie włazów studni kablowych należy dostosować do nawierzchni </w:t>
      </w:r>
      <w:r w:rsidR="00431669">
        <w:rPr>
          <w:rFonts w:ascii="Times New Roman" w:hAnsi="Times New Roman" w:cs="Times New Roman"/>
          <w:color w:val="auto"/>
        </w:rPr>
        <w:t xml:space="preserve">                 </w:t>
      </w:r>
      <w:r w:rsidR="00265F9A" w:rsidRPr="00E23841">
        <w:rPr>
          <w:rFonts w:ascii="Times New Roman" w:hAnsi="Times New Roman" w:cs="Times New Roman"/>
          <w:color w:val="auto"/>
        </w:rPr>
        <w:t>w jakiej dana studnia będzie zlokalizowana.</w:t>
      </w:r>
      <w:r w:rsidR="00265F9A" w:rsidRPr="00E23841">
        <w:rPr>
          <w:rFonts w:ascii="Calibri" w:hAnsi="Calibri" w:cs="Calibri"/>
          <w:color w:val="auto"/>
        </w:rPr>
        <w:t xml:space="preserve"> </w:t>
      </w:r>
      <w:r w:rsidR="00265F9A" w:rsidRPr="00E23841">
        <w:rPr>
          <w:color w:val="auto"/>
        </w:rPr>
        <w:t xml:space="preserve"> </w:t>
      </w:r>
    </w:p>
    <w:p w14:paraId="1B83B521" w14:textId="77777777" w:rsidR="0027069D" w:rsidRDefault="00E04C03" w:rsidP="0096342C">
      <w:pPr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color w:val="auto"/>
        </w:rPr>
      </w:pPr>
      <w:r w:rsidRPr="00E23841">
        <w:rPr>
          <w:rFonts w:ascii="Times New Roman" w:hAnsi="Times New Roman" w:cs="Times New Roman"/>
          <w:color w:val="auto"/>
          <w:szCs w:val="24"/>
        </w:rPr>
        <w:t xml:space="preserve">W przypadku przejścia pod ulicami </w:t>
      </w:r>
      <w:r w:rsidR="00DE5A41" w:rsidRPr="00E23841">
        <w:rPr>
          <w:rFonts w:ascii="Times New Roman" w:hAnsi="Times New Roman" w:cs="Times New Roman"/>
          <w:color w:val="auto"/>
          <w:szCs w:val="24"/>
        </w:rPr>
        <w:t xml:space="preserve">należy zastosować </w:t>
      </w:r>
      <w:r w:rsidR="0027069D">
        <w:rPr>
          <w:rFonts w:ascii="Times New Roman" w:hAnsi="Times New Roman" w:cs="Times New Roman"/>
          <w:color w:val="auto"/>
          <w:szCs w:val="24"/>
        </w:rPr>
        <w:t xml:space="preserve">dodatkowo </w:t>
      </w:r>
      <w:r w:rsidRPr="00E23841">
        <w:rPr>
          <w:rFonts w:ascii="Times New Roman" w:hAnsi="Times New Roman" w:cs="Times New Roman"/>
          <w:color w:val="auto"/>
          <w:szCs w:val="24"/>
        </w:rPr>
        <w:t xml:space="preserve">rury osłonowe </w:t>
      </w:r>
      <w:r w:rsidR="0027069D">
        <w:rPr>
          <w:rFonts w:ascii="Times New Roman" w:hAnsi="Times New Roman" w:cs="Times New Roman"/>
          <w:color w:val="auto"/>
          <w:szCs w:val="24"/>
        </w:rPr>
        <w:t xml:space="preserve">sztywne gładkościenne </w:t>
      </w:r>
      <w:r w:rsidRPr="00E23841">
        <w:rPr>
          <w:rFonts w:ascii="Times New Roman" w:hAnsi="Times New Roman" w:cs="Times New Roman"/>
          <w:color w:val="auto"/>
          <w:szCs w:val="24"/>
        </w:rPr>
        <w:t>SRS Ø160. Poszczególne długości i lokalizacje rur osłonowych przedstawiono na planie sytuacyjnym</w:t>
      </w:r>
      <w:r w:rsidR="00BF3830" w:rsidRPr="00E23841">
        <w:rPr>
          <w:rFonts w:ascii="Times New Roman" w:hAnsi="Times New Roman" w:cs="Times New Roman"/>
          <w:color w:val="auto"/>
          <w:szCs w:val="24"/>
        </w:rPr>
        <w:t xml:space="preserve"> </w:t>
      </w:r>
      <w:r w:rsidR="00DE5A41" w:rsidRPr="00E23841">
        <w:rPr>
          <w:rFonts w:ascii="Times New Roman" w:hAnsi="Times New Roman" w:cs="Times New Roman"/>
          <w:color w:val="auto"/>
          <w:szCs w:val="24"/>
        </w:rPr>
        <w:t xml:space="preserve">wg rys 4. </w:t>
      </w:r>
      <w:r w:rsidR="00DE5A41" w:rsidRPr="00E23841">
        <w:rPr>
          <w:rFonts w:ascii="Times New Roman" w:hAnsi="Times New Roman" w:cs="Times New Roman"/>
          <w:color w:val="auto"/>
        </w:rPr>
        <w:t xml:space="preserve">Wykonywanie robót należy dostosować do miejsca ich prowadzenia. W miejscach o dużym zagęszczeniu sieci oraz w miejscach planowanych zbliżeń lub skrzyżowań z tym sieciami roboty należy prowadzić ręcznie w sposób uniemożliwiający </w:t>
      </w:r>
      <w:r w:rsidR="00DE5A41" w:rsidRPr="00E23841">
        <w:rPr>
          <w:rFonts w:ascii="Times New Roman" w:hAnsi="Times New Roman" w:cs="Times New Roman"/>
          <w:bCs/>
          <w:color w:val="auto"/>
        </w:rPr>
        <w:t xml:space="preserve">uszkodzenie istniejących obiektów. </w:t>
      </w:r>
      <w:r w:rsidR="00DE5A41" w:rsidRPr="00E23841">
        <w:rPr>
          <w:rFonts w:ascii="Times New Roman" w:hAnsi="Times New Roman" w:cs="Times New Roman"/>
          <w:color w:val="auto"/>
        </w:rPr>
        <w:t>Wykop należy zasypywać nie powodując uszkodzeń odpowiednio zagęszczając poszczególne warstwy ziemi.</w:t>
      </w:r>
      <w:r w:rsidR="0027069D">
        <w:rPr>
          <w:rFonts w:ascii="Times New Roman" w:hAnsi="Times New Roman" w:cs="Times New Roman"/>
          <w:color w:val="auto"/>
        </w:rPr>
        <w:t xml:space="preserve"> </w:t>
      </w:r>
    </w:p>
    <w:p w14:paraId="26C86A70" w14:textId="77777777" w:rsidR="002D301F" w:rsidRDefault="002D301F" w:rsidP="0096342C">
      <w:p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/>
          <w:bCs/>
          <w:color w:val="7030A0"/>
          <w:sz w:val="28"/>
          <w:szCs w:val="28"/>
        </w:rPr>
      </w:pPr>
    </w:p>
    <w:p w14:paraId="71A80E0C" w14:textId="77777777" w:rsidR="00651B95" w:rsidRDefault="00651B95" w:rsidP="00F53AE9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651B9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Słupy oświetleniowe </w:t>
      </w:r>
    </w:p>
    <w:p w14:paraId="572FC783" w14:textId="77777777" w:rsidR="007169CA" w:rsidRPr="00A3184E" w:rsidRDefault="007169CA" w:rsidP="007169CA">
      <w:pPr>
        <w:autoSpaceDE w:val="0"/>
        <w:autoSpaceDN w:val="0"/>
        <w:adjustRightInd w:val="0"/>
        <w:spacing w:after="0" w:line="240" w:lineRule="auto"/>
        <w:ind w:left="375" w:firstLine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3184E">
        <w:rPr>
          <w:rFonts w:ascii="Times New Roman" w:hAnsi="Times New Roman" w:cs="Times New Roman"/>
          <w:b/>
          <w:bCs/>
          <w:color w:val="auto"/>
          <w:sz w:val="28"/>
          <w:szCs w:val="28"/>
        </w:rPr>
        <w:t>Typ I</w:t>
      </w:r>
    </w:p>
    <w:p w14:paraId="5F05CED2" w14:textId="77777777" w:rsidR="00651B95" w:rsidRPr="00651B95" w:rsidRDefault="00651B95" w:rsidP="00651B95">
      <w:p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7CDC2D25" w14:textId="00FEB8BF" w:rsidR="00431669" w:rsidRPr="007169CA" w:rsidRDefault="00651B95" w:rsidP="007169CA">
      <w:pPr>
        <w:autoSpaceDE w:val="0"/>
        <w:autoSpaceDN w:val="0"/>
        <w:spacing w:line="360" w:lineRule="auto"/>
        <w:rPr>
          <w:rFonts w:ascii="Times New Roman" w:hAnsi="Times New Roman" w:cs="Times New Roman"/>
          <w:color w:val="auto"/>
          <w:sz w:val="22"/>
        </w:rPr>
      </w:pPr>
      <w:r>
        <w:rPr>
          <w:rFonts w:ascii="Times New Roman" w:hAnsi="Times New Roman" w:cs="Times New Roman"/>
        </w:rPr>
        <w:t>Zaprojektowano słupy oświetleniowe</w:t>
      </w:r>
      <w:r w:rsidR="0034147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stalowe</w:t>
      </w:r>
      <w:r w:rsidR="008E2B51" w:rsidRPr="008E2B51">
        <w:rPr>
          <w:rFonts w:ascii="Times New Roman" w:hAnsi="Times New Roman" w:cs="Times New Roman"/>
        </w:rPr>
        <w:t xml:space="preserve"> </w:t>
      </w:r>
      <w:r w:rsidR="008E2B51" w:rsidRPr="00341476">
        <w:rPr>
          <w:rFonts w:ascii="Times New Roman" w:hAnsi="Times New Roman" w:cs="Times New Roman"/>
          <w:color w:val="auto"/>
        </w:rPr>
        <w:t>ocynkowane</w:t>
      </w:r>
      <w:r w:rsidRPr="00341476">
        <w:rPr>
          <w:rFonts w:ascii="Times New Roman" w:hAnsi="Times New Roman" w:cs="Times New Roman"/>
          <w:color w:val="auto"/>
        </w:rPr>
        <w:t xml:space="preserve">, </w:t>
      </w:r>
      <w:r w:rsidR="008E2B51" w:rsidRPr="00341476">
        <w:rPr>
          <w:rFonts w:ascii="Times New Roman" w:hAnsi="Times New Roman" w:cs="Times New Roman"/>
          <w:color w:val="auto"/>
        </w:rPr>
        <w:t>o przekroju kołowym</w:t>
      </w:r>
      <w:r>
        <w:rPr>
          <w:rFonts w:ascii="Times New Roman" w:hAnsi="Times New Roman" w:cs="Times New Roman"/>
        </w:rPr>
        <w:t xml:space="preserve">, stożkowe </w:t>
      </w:r>
      <w:r>
        <w:rPr>
          <w:rFonts w:ascii="Times New Roman" w:hAnsi="Times New Roman" w:cs="Times New Roman"/>
          <w:b/>
          <w:bCs/>
        </w:rPr>
        <w:br/>
      </w:r>
      <w:r>
        <w:rPr>
          <w:rFonts w:ascii="Times New Roman" w:hAnsi="Times New Roman" w:cs="Times New Roman"/>
        </w:rPr>
        <w:t>o wysokości 7 metrów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do wkopu bezpośredniego</w:t>
      </w:r>
      <w:r w:rsidR="00431669">
        <w:rPr>
          <w:rFonts w:ascii="Times New Roman" w:hAnsi="Times New Roman" w:cs="Times New Roman"/>
        </w:rPr>
        <w:t xml:space="preserve"> w kolorze RAL7043</w:t>
      </w:r>
      <w:r>
        <w:rPr>
          <w:rFonts w:ascii="Times New Roman" w:hAnsi="Times New Roman" w:cs="Times New Roman"/>
        </w:rPr>
        <w:t xml:space="preserve">. W słupach zastosować tabliczki </w:t>
      </w:r>
      <w:r>
        <w:rPr>
          <w:rFonts w:ascii="Times New Roman" w:hAnsi="Times New Roman" w:cs="Times New Roman"/>
          <w:b/>
          <w:bCs/>
        </w:rPr>
        <w:t xml:space="preserve">TB-1. </w:t>
      </w:r>
      <w:r>
        <w:rPr>
          <w:rFonts w:ascii="Times New Roman" w:hAnsi="Times New Roman" w:cs="Times New Roman"/>
        </w:rPr>
        <w:t xml:space="preserve">Słupy należy montować w miejscach wskazanych na planie. Słupy powinny mieć średnicę głowicy 60mm lub 76mm. </w:t>
      </w:r>
      <w:r>
        <w:rPr>
          <w:rFonts w:ascii="Times New Roman" w:hAnsi="Times New Roman" w:cs="Times New Roman"/>
          <w:lang w:val="cs-CZ"/>
        </w:rPr>
        <w:t xml:space="preserve">Słup do bezpośredniego wkopu do ziemi powinien </w:t>
      </w:r>
      <w:r w:rsidRPr="00C25E05">
        <w:rPr>
          <w:rFonts w:ascii="Times New Roman" w:hAnsi="Times New Roman" w:cs="Times New Roman"/>
          <w:szCs w:val="24"/>
          <w:lang w:val="cs-CZ"/>
        </w:rPr>
        <w:t xml:space="preserve">być zabezpieczony antykorozyjnie. </w:t>
      </w:r>
      <w:r w:rsidR="007169CA" w:rsidRPr="00C25E05">
        <w:rPr>
          <w:rFonts w:ascii="Times New Roman" w:hAnsi="Times New Roman" w:cs="Times New Roman"/>
          <w:szCs w:val="24"/>
          <w:lang w:val="cs-CZ"/>
        </w:rPr>
        <w:t xml:space="preserve">Słupy oświetleniowe powinny spełniać wymagania normy </w:t>
      </w:r>
      <w:r w:rsidR="005C7BC0" w:rsidRPr="005C7BC0">
        <w:rPr>
          <w:rFonts w:ascii="Times New Roman" w:hAnsi="Times New Roman" w:cs="Times New Roman"/>
          <w:szCs w:val="24"/>
        </w:rPr>
        <w:t>PN-EN 40-3-1:2013-06</w:t>
      </w:r>
      <w:r w:rsidR="005C7BC0">
        <w:rPr>
          <w:rFonts w:ascii="Times New Roman" w:hAnsi="Times New Roman" w:cs="Times New Roman"/>
          <w:szCs w:val="24"/>
        </w:rPr>
        <w:t xml:space="preserve">. </w:t>
      </w:r>
    </w:p>
    <w:p w14:paraId="25BCE2FF" w14:textId="77777777" w:rsidR="007169CA" w:rsidRPr="007169CA" w:rsidRDefault="007169CA" w:rsidP="007169CA">
      <w:pPr>
        <w:autoSpaceDE w:val="0"/>
        <w:autoSpaceDN w:val="0"/>
        <w:adjustRightInd w:val="0"/>
        <w:spacing w:after="0" w:line="240" w:lineRule="auto"/>
        <w:ind w:left="375" w:firstLine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3184E">
        <w:rPr>
          <w:rFonts w:ascii="Times New Roman" w:hAnsi="Times New Roman" w:cs="Times New Roman"/>
          <w:b/>
          <w:bCs/>
          <w:color w:val="auto"/>
          <w:sz w:val="28"/>
          <w:szCs w:val="28"/>
        </w:rPr>
        <w:t>Typ I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I</w:t>
      </w:r>
    </w:p>
    <w:p w14:paraId="4202A9B3" w14:textId="295F4F3C" w:rsidR="00651B95" w:rsidRPr="005C7BC0" w:rsidRDefault="00223578" w:rsidP="005C7BC0">
      <w:pPr>
        <w:spacing w:line="360" w:lineRule="auto"/>
        <w:rPr>
          <w:rFonts w:ascii="Times New Roman" w:hAnsi="Times New Roman" w:cs="Times New Roman"/>
          <w:color w:val="auto"/>
          <w:sz w:val="22"/>
        </w:rPr>
      </w:pPr>
      <w:r w:rsidRPr="00223578">
        <w:rPr>
          <w:rFonts w:ascii="Times New Roman" w:hAnsi="Times New Roman" w:cs="Times New Roman"/>
        </w:rPr>
        <w:t>Słupy stanowią integralną cześć z oprawami. Słup przeznaczony do wkopu o wysokości</w:t>
      </w:r>
      <w:r>
        <w:rPr>
          <w:rFonts w:ascii="Times New Roman" w:hAnsi="Times New Roman" w:cs="Times New Roman"/>
        </w:rPr>
        <w:t xml:space="preserve"> 4,5m,</w:t>
      </w:r>
      <w:r w:rsidR="0025781D">
        <w:rPr>
          <w:rFonts w:ascii="Times New Roman" w:hAnsi="Times New Roman" w:cs="Times New Roman"/>
        </w:rPr>
        <w:t xml:space="preserve"> w</w:t>
      </w:r>
      <w:r w:rsidRPr="00223578">
        <w:rPr>
          <w:rFonts w:ascii="Times New Roman" w:hAnsi="Times New Roman" w:cs="Times New Roman"/>
        </w:rPr>
        <w:t xml:space="preserve"> kolorze</w:t>
      </w:r>
      <w:r>
        <w:rPr>
          <w:rFonts w:ascii="Times New Roman" w:hAnsi="Times New Roman" w:cs="Times New Roman"/>
        </w:rPr>
        <w:t xml:space="preserve"> grafitowym</w:t>
      </w:r>
      <w:r w:rsidR="00045446">
        <w:rPr>
          <w:rFonts w:ascii="Times New Roman" w:hAnsi="Times New Roman" w:cs="Times New Roman"/>
        </w:rPr>
        <w:t>,</w:t>
      </w:r>
      <w:r w:rsidR="005C7BC0">
        <w:rPr>
          <w:rFonts w:ascii="Times New Roman" w:hAnsi="Times New Roman" w:cs="Times New Roman"/>
          <w:color w:val="auto"/>
          <w:sz w:val="22"/>
        </w:rPr>
        <w:t xml:space="preserve"> </w:t>
      </w:r>
      <w:r w:rsidR="00045446">
        <w:rPr>
          <w:rFonts w:ascii="Times New Roman" w:hAnsi="Times New Roman" w:cs="Times New Roman"/>
        </w:rPr>
        <w:t>p</w:t>
      </w:r>
      <w:r w:rsidRPr="00223578">
        <w:rPr>
          <w:rFonts w:ascii="Times New Roman" w:hAnsi="Times New Roman" w:cs="Times New Roman"/>
        </w:rPr>
        <w:t>owierzchnia lakierowana</w:t>
      </w:r>
      <w:r w:rsidR="005C7BC0">
        <w:rPr>
          <w:rFonts w:ascii="Times New Roman" w:hAnsi="Times New Roman" w:cs="Times New Roman"/>
        </w:rPr>
        <w:t>, s</w:t>
      </w:r>
      <w:r w:rsidRPr="00223578">
        <w:rPr>
          <w:rFonts w:ascii="Times New Roman" w:hAnsi="Times New Roman" w:cs="Times New Roman"/>
        </w:rPr>
        <w:t>tożkowe lub cylindryczne maszty oświetleniowe z aluminium z modułem ziemnym o wytrzymałości statycznej zgodnej z normą</w:t>
      </w:r>
      <w:r w:rsidRPr="005C7BC0">
        <w:rPr>
          <w:rFonts w:ascii="Times New Roman" w:hAnsi="Times New Roman" w:cs="Times New Roman"/>
          <w:szCs w:val="24"/>
        </w:rPr>
        <w:t xml:space="preserve"> </w:t>
      </w:r>
      <w:r w:rsidR="005C7BC0" w:rsidRPr="005C7BC0">
        <w:rPr>
          <w:rFonts w:ascii="Times New Roman" w:hAnsi="Times New Roman" w:cs="Times New Roman"/>
          <w:szCs w:val="24"/>
        </w:rPr>
        <w:t>PN-EN 40-3-1:2013-06</w:t>
      </w:r>
      <w:r w:rsidR="005C7BC0">
        <w:rPr>
          <w:rFonts w:ascii="Times New Roman" w:hAnsi="Times New Roman" w:cs="Times New Roman"/>
          <w:szCs w:val="24"/>
        </w:rPr>
        <w:t>.</w:t>
      </w:r>
    </w:p>
    <w:p w14:paraId="7B352040" w14:textId="77777777" w:rsidR="00223578" w:rsidRPr="007E6F23" w:rsidRDefault="00223578" w:rsidP="0096342C">
      <w:p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/>
          <w:bCs/>
          <w:color w:val="7030A0"/>
          <w:sz w:val="28"/>
          <w:szCs w:val="28"/>
        </w:rPr>
      </w:pPr>
    </w:p>
    <w:p w14:paraId="40232A7D" w14:textId="77777777" w:rsidR="002D301F" w:rsidRPr="00651B95" w:rsidRDefault="004F56AE" w:rsidP="00F53AE9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974A1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Oprawy </w:t>
      </w:r>
      <w:r w:rsidR="000C0C66" w:rsidRPr="00974A17">
        <w:rPr>
          <w:rFonts w:ascii="Times New Roman" w:hAnsi="Times New Roman" w:cs="Times New Roman"/>
          <w:b/>
          <w:bCs/>
          <w:color w:val="auto"/>
          <w:sz w:val="28"/>
          <w:szCs w:val="28"/>
        </w:rPr>
        <w:t>oświetleniowe</w:t>
      </w:r>
      <w:r w:rsidR="00167CDF" w:rsidRPr="00974A1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2021E557" w14:textId="77777777" w:rsidR="002D301F" w:rsidRPr="00A3184E" w:rsidRDefault="00A3184E" w:rsidP="002D301F">
      <w:p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3184E">
        <w:rPr>
          <w:rFonts w:ascii="Times New Roman" w:hAnsi="Times New Roman" w:cs="Times New Roman"/>
          <w:b/>
          <w:bCs/>
          <w:color w:val="auto"/>
          <w:sz w:val="28"/>
          <w:szCs w:val="28"/>
        </w:rPr>
        <w:t>Typ I</w:t>
      </w:r>
    </w:p>
    <w:p w14:paraId="232728BF" w14:textId="75550333" w:rsidR="0064058C" w:rsidRPr="0064058C" w:rsidRDefault="002D301F" w:rsidP="002D301F">
      <w:pPr>
        <w:spacing w:line="360" w:lineRule="auto"/>
        <w:rPr>
          <w:rFonts w:ascii="Times New Roman" w:hAnsi="Times New Roman" w:cs="Times New Roman"/>
          <w:color w:val="auto"/>
          <w:szCs w:val="24"/>
        </w:rPr>
      </w:pPr>
      <w:r w:rsidRPr="0064058C">
        <w:rPr>
          <w:rFonts w:ascii="Times New Roman" w:hAnsi="Times New Roman" w:cs="Times New Roman"/>
          <w:color w:val="auto"/>
          <w:szCs w:val="24"/>
        </w:rPr>
        <w:t xml:space="preserve">- </w:t>
      </w:r>
      <w:r w:rsidR="008E2B51" w:rsidRPr="0064058C">
        <w:rPr>
          <w:rFonts w:ascii="Times New Roman" w:hAnsi="Times New Roman" w:cs="Times New Roman"/>
          <w:color w:val="auto"/>
          <w:szCs w:val="24"/>
        </w:rPr>
        <w:t>zaprojektowano oprawy o mocy</w:t>
      </w:r>
      <w:r w:rsidR="00341476" w:rsidRPr="0064058C">
        <w:rPr>
          <w:rFonts w:ascii="Times New Roman" w:hAnsi="Times New Roman" w:cs="Times New Roman"/>
          <w:color w:val="auto"/>
          <w:szCs w:val="24"/>
        </w:rPr>
        <w:t xml:space="preserve"> </w:t>
      </w:r>
      <w:r w:rsidR="0064058C" w:rsidRPr="0064058C">
        <w:rPr>
          <w:rFonts w:ascii="Times New Roman" w:hAnsi="Times New Roman" w:cs="Times New Roman"/>
          <w:color w:val="auto"/>
          <w:szCs w:val="24"/>
        </w:rPr>
        <w:t xml:space="preserve">początkowej </w:t>
      </w:r>
      <w:r w:rsidR="00341476" w:rsidRPr="0064058C">
        <w:rPr>
          <w:rFonts w:ascii="Times New Roman" w:hAnsi="Times New Roman" w:cs="Times New Roman"/>
          <w:color w:val="auto"/>
          <w:szCs w:val="24"/>
        </w:rPr>
        <w:t>6</w:t>
      </w:r>
      <w:r w:rsidR="0064058C" w:rsidRPr="0064058C">
        <w:rPr>
          <w:rFonts w:ascii="Times New Roman" w:hAnsi="Times New Roman" w:cs="Times New Roman"/>
          <w:color w:val="auto"/>
          <w:szCs w:val="24"/>
        </w:rPr>
        <w:t>1,8</w:t>
      </w:r>
      <w:r w:rsidR="00341476" w:rsidRPr="0064058C">
        <w:rPr>
          <w:rFonts w:ascii="Times New Roman" w:hAnsi="Times New Roman" w:cs="Times New Roman"/>
          <w:color w:val="auto"/>
          <w:szCs w:val="24"/>
        </w:rPr>
        <w:t>W</w:t>
      </w:r>
      <w:r w:rsidR="0064058C" w:rsidRPr="0064058C">
        <w:rPr>
          <w:rFonts w:ascii="Times New Roman" w:hAnsi="Times New Roman" w:cs="Times New Roman"/>
          <w:color w:val="auto"/>
          <w:szCs w:val="24"/>
        </w:rPr>
        <w:t>, mocy końcowej eksploatacji 66,2 W,</w:t>
      </w:r>
      <w:r w:rsidR="008E2B51" w:rsidRPr="0064058C">
        <w:rPr>
          <w:rFonts w:ascii="Times New Roman" w:hAnsi="Times New Roman" w:cs="Times New Roman"/>
          <w:color w:val="auto"/>
          <w:szCs w:val="24"/>
        </w:rPr>
        <w:t xml:space="preserve"> strumieniu świetlnym oprawy min</w:t>
      </w:r>
      <w:r w:rsidR="0064058C" w:rsidRPr="0064058C">
        <w:rPr>
          <w:rFonts w:ascii="Times New Roman" w:hAnsi="Times New Roman" w:cs="Times New Roman"/>
          <w:color w:val="auto"/>
          <w:szCs w:val="24"/>
        </w:rPr>
        <w:t xml:space="preserve"> 7230lm, skuteczności świetlnej 117lm/W </w:t>
      </w:r>
    </w:p>
    <w:p w14:paraId="60C69191" w14:textId="77777777" w:rsidR="002D301F" w:rsidRPr="002D301F" w:rsidRDefault="002D301F" w:rsidP="002D301F">
      <w:pPr>
        <w:spacing w:line="360" w:lineRule="auto"/>
        <w:ind w:left="0" w:firstLine="0"/>
        <w:rPr>
          <w:rFonts w:ascii="Times New Roman" w:hAnsi="Times New Roman" w:cs="Times New Roman"/>
          <w:szCs w:val="24"/>
        </w:rPr>
      </w:pPr>
      <w:r w:rsidRPr="002D301F">
        <w:rPr>
          <w:rFonts w:ascii="Times New Roman" w:hAnsi="Times New Roman" w:cs="Times New Roman"/>
          <w:szCs w:val="24"/>
        </w:rPr>
        <w:t>- temperatura barwowa źródła światła LED - 4000K, wskaźnik oddawania barw CRI ≥ 70,</w:t>
      </w:r>
    </w:p>
    <w:p w14:paraId="3CCB55F9" w14:textId="77777777" w:rsidR="002D301F" w:rsidRPr="002D301F" w:rsidRDefault="002D301F" w:rsidP="002D301F">
      <w:pPr>
        <w:spacing w:line="360" w:lineRule="auto"/>
        <w:ind w:left="0" w:firstLine="0"/>
        <w:rPr>
          <w:rFonts w:ascii="Times New Roman" w:hAnsi="Times New Roman" w:cs="Times New Roman"/>
          <w:szCs w:val="24"/>
        </w:rPr>
      </w:pPr>
      <w:r w:rsidRPr="002D301F">
        <w:rPr>
          <w:rFonts w:ascii="Times New Roman" w:hAnsi="Times New Roman" w:cs="Times New Roman"/>
          <w:szCs w:val="24"/>
        </w:rPr>
        <w:t>- krzywa LDT z optyką dedykowaną do oświetlenia dróg,</w:t>
      </w:r>
    </w:p>
    <w:p w14:paraId="5FADF351" w14:textId="77777777" w:rsidR="002D301F" w:rsidRPr="002D301F" w:rsidRDefault="002D301F" w:rsidP="002D301F">
      <w:pPr>
        <w:spacing w:line="360" w:lineRule="auto"/>
        <w:ind w:left="0" w:firstLine="0"/>
        <w:rPr>
          <w:rFonts w:ascii="Times New Roman" w:hAnsi="Times New Roman" w:cs="Times New Roman"/>
          <w:szCs w:val="24"/>
        </w:rPr>
      </w:pPr>
      <w:r w:rsidRPr="002D301F">
        <w:rPr>
          <w:rFonts w:ascii="Times New Roman" w:hAnsi="Times New Roman" w:cs="Times New Roman"/>
          <w:szCs w:val="24"/>
        </w:rPr>
        <w:t>- optyka zaprojektowana w oparciu o odbłyśnik dedykowany dla źródeł światła LED,</w:t>
      </w:r>
    </w:p>
    <w:p w14:paraId="2F5C5DAB" w14:textId="77777777" w:rsidR="002D301F" w:rsidRPr="002D301F" w:rsidRDefault="002D301F" w:rsidP="002D301F">
      <w:pPr>
        <w:spacing w:line="360" w:lineRule="auto"/>
        <w:ind w:left="0" w:firstLine="0"/>
        <w:rPr>
          <w:rFonts w:ascii="Times New Roman" w:hAnsi="Times New Roman" w:cs="Times New Roman"/>
          <w:szCs w:val="24"/>
        </w:rPr>
      </w:pPr>
      <w:r w:rsidRPr="002D301F">
        <w:rPr>
          <w:rFonts w:ascii="Times New Roman" w:hAnsi="Times New Roman" w:cs="Times New Roman"/>
          <w:szCs w:val="24"/>
        </w:rPr>
        <w:t>- dystrybucja strumienia świetlnego w górną półprzestrzeń 0,0%,</w:t>
      </w:r>
    </w:p>
    <w:p w14:paraId="05822A8A" w14:textId="698D6FF8" w:rsidR="002D301F" w:rsidRPr="002D301F" w:rsidRDefault="002D301F" w:rsidP="002D301F">
      <w:pPr>
        <w:spacing w:line="360" w:lineRule="auto"/>
        <w:ind w:left="0" w:firstLine="0"/>
        <w:rPr>
          <w:rFonts w:ascii="Times New Roman" w:hAnsi="Times New Roman" w:cs="Times New Roman"/>
          <w:szCs w:val="24"/>
        </w:rPr>
      </w:pPr>
      <w:r w:rsidRPr="002D301F">
        <w:rPr>
          <w:rFonts w:ascii="Times New Roman" w:hAnsi="Times New Roman" w:cs="Times New Roman"/>
          <w:szCs w:val="24"/>
        </w:rPr>
        <w:t xml:space="preserve">- montaż bezpośrednio na słupie lub wysięgniku, średnica głowicy </w:t>
      </w:r>
      <w:r w:rsidRPr="00C25E05">
        <w:rPr>
          <w:rFonts w:ascii="Times New Roman" w:hAnsi="Times New Roman" w:cs="Times New Roman"/>
          <w:szCs w:val="24"/>
        </w:rPr>
        <w:t>60mm lub 76mm,</w:t>
      </w:r>
      <w:r w:rsidRPr="002D301F">
        <w:rPr>
          <w:rFonts w:ascii="Times New Roman" w:hAnsi="Times New Roman" w:cs="Times New Roman"/>
          <w:szCs w:val="24"/>
        </w:rPr>
        <w:t xml:space="preserve"> </w:t>
      </w:r>
    </w:p>
    <w:p w14:paraId="6DA69332" w14:textId="77777777" w:rsidR="002D301F" w:rsidRPr="002D301F" w:rsidRDefault="002D301F" w:rsidP="002D301F">
      <w:pPr>
        <w:spacing w:line="360" w:lineRule="auto"/>
        <w:ind w:left="0" w:firstLine="0"/>
        <w:rPr>
          <w:rFonts w:ascii="Times New Roman" w:hAnsi="Times New Roman" w:cs="Times New Roman"/>
          <w:szCs w:val="24"/>
        </w:rPr>
      </w:pPr>
      <w:r w:rsidRPr="002D301F">
        <w:rPr>
          <w:rFonts w:ascii="Times New Roman" w:hAnsi="Times New Roman" w:cs="Times New Roman"/>
          <w:szCs w:val="24"/>
        </w:rPr>
        <w:t>- zasilacz LED z trwałością gwarantowaną 100 000h i z kontrolerem umożliwiającym komunikację z jednostką nadrzędną, która monitoruje parametry oprawy,</w:t>
      </w:r>
    </w:p>
    <w:p w14:paraId="2A69E5AB" w14:textId="77777777" w:rsidR="002D301F" w:rsidRPr="002D301F" w:rsidRDefault="002D301F" w:rsidP="002D301F">
      <w:pPr>
        <w:spacing w:line="360" w:lineRule="auto"/>
        <w:ind w:left="0" w:firstLine="0"/>
        <w:rPr>
          <w:rFonts w:ascii="Times New Roman" w:hAnsi="Times New Roman" w:cs="Times New Roman"/>
          <w:szCs w:val="24"/>
        </w:rPr>
      </w:pPr>
      <w:r w:rsidRPr="002D301F">
        <w:rPr>
          <w:rFonts w:ascii="Times New Roman" w:hAnsi="Times New Roman" w:cs="Times New Roman"/>
          <w:szCs w:val="24"/>
        </w:rPr>
        <w:t>- sterowanie wartością mocy oprawy oraz monitorowanie parametrów pracy z wykorzystaniem przewodów zasilających, bez dodatkowego okablowania,</w:t>
      </w:r>
    </w:p>
    <w:p w14:paraId="3B9C9861" w14:textId="77777777" w:rsidR="002D301F" w:rsidRPr="002D301F" w:rsidRDefault="002D301F" w:rsidP="002D301F">
      <w:pPr>
        <w:spacing w:line="360" w:lineRule="auto"/>
        <w:ind w:left="0" w:firstLine="0"/>
        <w:rPr>
          <w:rFonts w:ascii="Times New Roman" w:hAnsi="Times New Roman" w:cs="Times New Roman"/>
          <w:szCs w:val="24"/>
        </w:rPr>
      </w:pPr>
      <w:r w:rsidRPr="002D301F">
        <w:rPr>
          <w:rFonts w:ascii="Times New Roman" w:hAnsi="Times New Roman" w:cs="Times New Roman"/>
          <w:szCs w:val="24"/>
        </w:rPr>
        <w:t>- trwałość oprawy nie mniejsza niż 100 000h (L96/B10) dla temp. 25°C,</w:t>
      </w:r>
    </w:p>
    <w:p w14:paraId="018E911E" w14:textId="77777777" w:rsidR="002D301F" w:rsidRPr="002D301F" w:rsidRDefault="002D301F" w:rsidP="002D301F">
      <w:pPr>
        <w:spacing w:line="360" w:lineRule="auto"/>
        <w:ind w:left="0" w:firstLine="0"/>
        <w:rPr>
          <w:rFonts w:ascii="Times New Roman" w:hAnsi="Times New Roman" w:cs="Times New Roman"/>
          <w:szCs w:val="24"/>
        </w:rPr>
      </w:pPr>
      <w:r w:rsidRPr="002D301F">
        <w:rPr>
          <w:rFonts w:ascii="Times New Roman" w:hAnsi="Times New Roman" w:cs="Times New Roman"/>
          <w:szCs w:val="24"/>
        </w:rPr>
        <w:t>- standardowa ochrona przeciwprzepięciowa min 6kV,</w:t>
      </w:r>
    </w:p>
    <w:p w14:paraId="5561D123" w14:textId="77777777" w:rsidR="002D301F" w:rsidRPr="002D301F" w:rsidRDefault="002D301F" w:rsidP="002D301F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szCs w:val="24"/>
        </w:rPr>
      </w:pPr>
      <w:r w:rsidRPr="002D301F">
        <w:rPr>
          <w:rFonts w:ascii="Times New Roman" w:hAnsi="Times New Roman" w:cs="Times New Roman"/>
          <w:szCs w:val="24"/>
        </w:rPr>
        <w:t>- minimalny zakres temperatury otoczenia pracy opraw od -25°C do +50°C,</w:t>
      </w:r>
    </w:p>
    <w:p w14:paraId="24A1101F" w14:textId="77777777" w:rsidR="002D301F" w:rsidRPr="002D301F" w:rsidRDefault="002D301F" w:rsidP="002D301F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szCs w:val="24"/>
        </w:rPr>
      </w:pPr>
      <w:r w:rsidRPr="002D301F">
        <w:rPr>
          <w:rFonts w:ascii="Times New Roman" w:hAnsi="Times New Roman" w:cs="Times New Roman"/>
          <w:szCs w:val="24"/>
        </w:rPr>
        <w:t>- oprawy winny być wyposażone w system CLO 2.0 zapewniający stały poziom strumienia świetlnego w czasie z autoregulacją w zależności od rzeczywistej temperatury pracy modułu LED,</w:t>
      </w:r>
    </w:p>
    <w:p w14:paraId="51F4437C" w14:textId="77777777" w:rsidR="002D301F" w:rsidRPr="002D301F" w:rsidRDefault="002D301F" w:rsidP="002D301F">
      <w:pPr>
        <w:spacing w:line="360" w:lineRule="auto"/>
        <w:ind w:left="0" w:firstLine="0"/>
        <w:rPr>
          <w:rFonts w:ascii="Times New Roman" w:hAnsi="Times New Roman" w:cs="Times New Roman"/>
          <w:szCs w:val="24"/>
        </w:rPr>
      </w:pPr>
      <w:r w:rsidRPr="002D301F">
        <w:rPr>
          <w:rFonts w:ascii="Times New Roman" w:hAnsi="Times New Roman" w:cs="Times New Roman"/>
          <w:szCs w:val="24"/>
        </w:rPr>
        <w:t>- obudowa z wysokociśnieniowego odlewu aluminium zaprojektowana specjalnie pod lampy LED (system odprowadzania ciepła gwarantujący trwałość i kontrolę nad spadkiem strumienia świetlnego w czasie),</w:t>
      </w:r>
    </w:p>
    <w:p w14:paraId="22CDDE2A" w14:textId="77777777" w:rsidR="002D301F" w:rsidRPr="002D301F" w:rsidRDefault="002D301F" w:rsidP="002D301F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szCs w:val="24"/>
        </w:rPr>
      </w:pPr>
      <w:r w:rsidRPr="002D301F">
        <w:rPr>
          <w:rFonts w:ascii="Times New Roman" w:hAnsi="Times New Roman" w:cs="Times New Roman"/>
          <w:szCs w:val="24"/>
        </w:rPr>
        <w:t>- konstrukcja umożliwiała swobodne odprowadzanie wody i brudu osadzającego się na oprawie; dopuszcza się tylko rozwiązania z chłodzeniem pasywnym, korpusy opraw bez zewnętrznego żebrowania, radiator ma stanowić obudowa oprawy,</w:t>
      </w:r>
    </w:p>
    <w:p w14:paraId="4ED0BD3C" w14:textId="77777777" w:rsidR="002D301F" w:rsidRPr="002D301F" w:rsidRDefault="002D301F" w:rsidP="002D301F">
      <w:pPr>
        <w:spacing w:line="360" w:lineRule="auto"/>
        <w:ind w:left="0" w:firstLine="0"/>
        <w:rPr>
          <w:rFonts w:ascii="Times New Roman" w:hAnsi="Times New Roman" w:cs="Times New Roman"/>
          <w:szCs w:val="24"/>
        </w:rPr>
      </w:pPr>
      <w:r w:rsidRPr="002D301F">
        <w:rPr>
          <w:rFonts w:ascii="Times New Roman" w:hAnsi="Times New Roman" w:cs="Times New Roman"/>
          <w:szCs w:val="24"/>
        </w:rPr>
        <w:t>- IP66 dla całej oprawy,</w:t>
      </w:r>
    </w:p>
    <w:p w14:paraId="38F887AE" w14:textId="77777777" w:rsidR="002D301F" w:rsidRPr="002D301F" w:rsidRDefault="002D301F" w:rsidP="002D301F">
      <w:pPr>
        <w:spacing w:line="360" w:lineRule="auto"/>
        <w:ind w:left="0" w:firstLine="0"/>
        <w:rPr>
          <w:rFonts w:ascii="Times New Roman" w:hAnsi="Times New Roman" w:cs="Times New Roman"/>
          <w:szCs w:val="24"/>
        </w:rPr>
      </w:pPr>
      <w:r w:rsidRPr="002D301F">
        <w:rPr>
          <w:rFonts w:ascii="Times New Roman" w:hAnsi="Times New Roman" w:cs="Times New Roman"/>
          <w:szCs w:val="24"/>
        </w:rPr>
        <w:t>- klasa odporności mechanicznej IK09,</w:t>
      </w:r>
    </w:p>
    <w:p w14:paraId="2E61C594" w14:textId="77777777" w:rsidR="002D301F" w:rsidRPr="002D301F" w:rsidRDefault="002D301F" w:rsidP="002D301F">
      <w:pPr>
        <w:spacing w:line="360" w:lineRule="auto"/>
        <w:rPr>
          <w:rFonts w:ascii="Times New Roman" w:hAnsi="Times New Roman" w:cs="Times New Roman"/>
          <w:szCs w:val="24"/>
        </w:rPr>
      </w:pPr>
      <w:r w:rsidRPr="002D301F">
        <w:rPr>
          <w:rFonts w:ascii="Times New Roman" w:hAnsi="Times New Roman" w:cs="Times New Roman"/>
          <w:szCs w:val="24"/>
        </w:rPr>
        <w:t>- waga oprawy nie większa niż 6,7kg, pow. boczna wiatrowa nie większa niż 0,04m</w:t>
      </w:r>
      <w:r w:rsidRPr="002D301F">
        <w:rPr>
          <w:rFonts w:ascii="Times New Roman" w:hAnsi="Times New Roman" w:cs="Times New Roman"/>
          <w:szCs w:val="24"/>
          <w:vertAlign w:val="superscript"/>
        </w:rPr>
        <w:t>2</w:t>
      </w:r>
      <w:r w:rsidRPr="002D301F">
        <w:rPr>
          <w:rFonts w:ascii="Times New Roman" w:hAnsi="Times New Roman" w:cs="Times New Roman"/>
          <w:szCs w:val="24"/>
        </w:rPr>
        <w:t>,</w:t>
      </w:r>
    </w:p>
    <w:p w14:paraId="77E589D7" w14:textId="77777777" w:rsidR="002D301F" w:rsidRPr="002D301F" w:rsidRDefault="002D301F" w:rsidP="002D301F">
      <w:pPr>
        <w:spacing w:line="360" w:lineRule="auto"/>
        <w:ind w:left="0" w:firstLine="0"/>
        <w:rPr>
          <w:rFonts w:ascii="Times New Roman" w:hAnsi="Times New Roman" w:cs="Times New Roman"/>
          <w:szCs w:val="24"/>
        </w:rPr>
      </w:pPr>
      <w:r w:rsidRPr="002D301F">
        <w:rPr>
          <w:rFonts w:ascii="Times New Roman" w:hAnsi="Times New Roman" w:cs="Times New Roman"/>
          <w:szCs w:val="24"/>
        </w:rPr>
        <w:t>- II klasa ochronności elektrycznej,</w:t>
      </w:r>
    </w:p>
    <w:p w14:paraId="3BE5FD75" w14:textId="77777777" w:rsidR="002D301F" w:rsidRPr="002D301F" w:rsidRDefault="002D301F" w:rsidP="002D301F">
      <w:pPr>
        <w:spacing w:line="360" w:lineRule="auto"/>
        <w:ind w:left="0" w:firstLine="0"/>
        <w:rPr>
          <w:rFonts w:ascii="Times New Roman" w:hAnsi="Times New Roman" w:cs="Times New Roman"/>
          <w:szCs w:val="24"/>
        </w:rPr>
      </w:pPr>
      <w:r w:rsidRPr="002D301F">
        <w:rPr>
          <w:rFonts w:ascii="Times New Roman" w:hAnsi="Times New Roman" w:cs="Times New Roman"/>
          <w:szCs w:val="24"/>
        </w:rPr>
        <w:t>- gwarancja producenta co najmniej 5 lat,</w:t>
      </w:r>
    </w:p>
    <w:p w14:paraId="01395131" w14:textId="77777777" w:rsidR="00DD15DF" w:rsidRPr="002D301F" w:rsidRDefault="002D301F" w:rsidP="002D301F">
      <w:pPr>
        <w:spacing w:line="360" w:lineRule="auto"/>
        <w:ind w:left="0" w:firstLine="0"/>
        <w:rPr>
          <w:rFonts w:ascii="Times New Roman" w:hAnsi="Times New Roman" w:cs="Times New Roman"/>
          <w:szCs w:val="24"/>
        </w:rPr>
      </w:pPr>
      <w:r w:rsidRPr="002D301F">
        <w:rPr>
          <w:rFonts w:ascii="Times New Roman" w:hAnsi="Times New Roman" w:cs="Times New Roman"/>
          <w:szCs w:val="24"/>
        </w:rPr>
        <w:t>- certyfikat</w:t>
      </w:r>
      <w:bookmarkStart w:id="32" w:name="_Hlk45708122"/>
      <w:r w:rsidRPr="002D301F">
        <w:rPr>
          <w:rFonts w:ascii="Times New Roman" w:hAnsi="Times New Roman" w:cs="Times New Roman"/>
          <w:szCs w:val="24"/>
        </w:rPr>
        <w:t xml:space="preserve"> ENEC</w:t>
      </w:r>
      <w:bookmarkEnd w:id="32"/>
      <w:r w:rsidRPr="002D301F">
        <w:rPr>
          <w:rFonts w:ascii="Times New Roman" w:hAnsi="Times New Roman" w:cs="Times New Roman"/>
          <w:szCs w:val="24"/>
        </w:rPr>
        <w:t>,</w:t>
      </w:r>
    </w:p>
    <w:p w14:paraId="0EEC768E" w14:textId="77777777" w:rsidR="0027069D" w:rsidRDefault="00126EDB" w:rsidP="0027069D">
      <w:p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Typ II </w:t>
      </w:r>
    </w:p>
    <w:p w14:paraId="208CF071" w14:textId="77777777" w:rsidR="00974A17" w:rsidRPr="004F19E4" w:rsidRDefault="00974A17" w:rsidP="0027069D">
      <w:p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725F480D" w14:textId="016A9AC5" w:rsidR="0064058C" w:rsidRPr="004F19E4" w:rsidRDefault="0064058C" w:rsidP="0064058C">
      <w:pPr>
        <w:spacing w:line="360" w:lineRule="auto"/>
        <w:rPr>
          <w:rFonts w:ascii="Times New Roman" w:hAnsi="Times New Roman" w:cs="Times New Roman"/>
          <w:color w:val="auto"/>
          <w:szCs w:val="24"/>
        </w:rPr>
      </w:pPr>
      <w:r w:rsidRPr="004F19E4">
        <w:rPr>
          <w:rFonts w:ascii="Times New Roman" w:hAnsi="Times New Roman" w:cs="Times New Roman"/>
          <w:color w:val="auto"/>
          <w:szCs w:val="24"/>
        </w:rPr>
        <w:t xml:space="preserve">- zaprojektowano oprawy o mocy nie większej niż 33W, strumieniu świetlnym oprawy min </w:t>
      </w:r>
      <w:r w:rsidR="00CA4B36" w:rsidRPr="004F19E4">
        <w:rPr>
          <w:rFonts w:ascii="Times New Roman" w:hAnsi="Times New Roman" w:cs="Times New Roman"/>
          <w:color w:val="auto"/>
          <w:szCs w:val="24"/>
        </w:rPr>
        <w:t>3769</w:t>
      </w:r>
      <w:r w:rsidRPr="004F19E4">
        <w:rPr>
          <w:rFonts w:ascii="Times New Roman" w:hAnsi="Times New Roman" w:cs="Times New Roman"/>
          <w:color w:val="auto"/>
          <w:szCs w:val="24"/>
        </w:rPr>
        <w:t>lm, skuteczności świetlnej 11</w:t>
      </w:r>
      <w:r w:rsidR="00CA4B36" w:rsidRPr="004F19E4">
        <w:rPr>
          <w:rFonts w:ascii="Times New Roman" w:hAnsi="Times New Roman" w:cs="Times New Roman"/>
          <w:color w:val="auto"/>
          <w:szCs w:val="24"/>
        </w:rPr>
        <w:t>4,2</w:t>
      </w:r>
      <w:r w:rsidRPr="004F19E4">
        <w:rPr>
          <w:rFonts w:ascii="Times New Roman" w:hAnsi="Times New Roman" w:cs="Times New Roman"/>
          <w:color w:val="auto"/>
          <w:szCs w:val="24"/>
        </w:rPr>
        <w:t xml:space="preserve">lm/W </w:t>
      </w:r>
    </w:p>
    <w:p w14:paraId="0726F5E4" w14:textId="77777777" w:rsidR="004F19E4" w:rsidRPr="004F19E4" w:rsidRDefault="004F19E4" w:rsidP="004F19E4">
      <w:pPr>
        <w:spacing w:line="360" w:lineRule="auto"/>
        <w:rPr>
          <w:rFonts w:ascii="Times New Roman" w:hAnsi="Times New Roman" w:cs="Times New Roman"/>
          <w:color w:val="auto"/>
          <w:szCs w:val="24"/>
        </w:rPr>
      </w:pPr>
      <w:r w:rsidRPr="004F19E4">
        <w:rPr>
          <w:rFonts w:ascii="Times New Roman" w:hAnsi="Times New Roman" w:cs="Times New Roman"/>
          <w:color w:val="auto"/>
          <w:szCs w:val="24"/>
        </w:rPr>
        <w:t>- temperatura barwowa źródła światła LED - 4000K, wskaźnik oddawania barw CRI ≥ 80,</w:t>
      </w:r>
    </w:p>
    <w:p w14:paraId="7CB3CED1" w14:textId="77777777" w:rsidR="004F19E4" w:rsidRPr="004F19E4" w:rsidRDefault="004F19E4" w:rsidP="004F19E4">
      <w:pPr>
        <w:spacing w:line="360" w:lineRule="auto"/>
        <w:rPr>
          <w:rFonts w:ascii="Times New Roman" w:hAnsi="Times New Roman" w:cs="Times New Roman"/>
          <w:color w:val="auto"/>
          <w:szCs w:val="24"/>
        </w:rPr>
      </w:pPr>
      <w:r w:rsidRPr="004F19E4">
        <w:rPr>
          <w:rFonts w:ascii="Times New Roman" w:hAnsi="Times New Roman" w:cs="Times New Roman"/>
          <w:color w:val="auto"/>
          <w:szCs w:val="24"/>
        </w:rPr>
        <w:t>- krzywa LDT z optyką obrotowo-symetryczną,</w:t>
      </w:r>
    </w:p>
    <w:p w14:paraId="19122176" w14:textId="77777777" w:rsidR="004F19E4" w:rsidRPr="004F19E4" w:rsidRDefault="004F19E4" w:rsidP="004F19E4">
      <w:pPr>
        <w:spacing w:line="360" w:lineRule="auto"/>
        <w:rPr>
          <w:rFonts w:ascii="Times New Roman" w:hAnsi="Times New Roman" w:cs="Times New Roman"/>
          <w:color w:val="auto"/>
          <w:szCs w:val="24"/>
        </w:rPr>
      </w:pPr>
      <w:r w:rsidRPr="004F19E4">
        <w:rPr>
          <w:rFonts w:ascii="Times New Roman" w:hAnsi="Times New Roman" w:cs="Times New Roman"/>
          <w:color w:val="auto"/>
          <w:szCs w:val="24"/>
        </w:rPr>
        <w:t>- optyka zaprojektowana w oparciu o odbłyśnik dedykowany dla źródeł światła LED,</w:t>
      </w:r>
    </w:p>
    <w:p w14:paraId="679A7751" w14:textId="77777777" w:rsidR="004F19E4" w:rsidRPr="004F19E4" w:rsidRDefault="004F19E4" w:rsidP="004F19E4">
      <w:pPr>
        <w:spacing w:line="360" w:lineRule="auto"/>
        <w:rPr>
          <w:rFonts w:ascii="Times New Roman" w:hAnsi="Times New Roman" w:cs="Times New Roman"/>
          <w:color w:val="auto"/>
          <w:szCs w:val="24"/>
        </w:rPr>
      </w:pPr>
      <w:r w:rsidRPr="004F19E4">
        <w:rPr>
          <w:rFonts w:ascii="Times New Roman" w:hAnsi="Times New Roman" w:cs="Times New Roman"/>
          <w:color w:val="auto"/>
          <w:szCs w:val="24"/>
        </w:rPr>
        <w:t>- zasilacz LED z funkcją DALI umożliwiający podłączenie kontrolera umożliwiającego komunikację z jednostką nadrzędną, która monitoruje parametry oprawy,</w:t>
      </w:r>
    </w:p>
    <w:p w14:paraId="2BE05B42" w14:textId="77777777" w:rsidR="004F19E4" w:rsidRPr="004F19E4" w:rsidRDefault="004F19E4" w:rsidP="004F19E4">
      <w:pPr>
        <w:spacing w:line="360" w:lineRule="auto"/>
        <w:rPr>
          <w:rFonts w:ascii="Times New Roman" w:hAnsi="Times New Roman" w:cs="Times New Roman"/>
          <w:color w:val="auto"/>
          <w:szCs w:val="24"/>
        </w:rPr>
      </w:pPr>
      <w:r w:rsidRPr="004F19E4">
        <w:rPr>
          <w:rFonts w:ascii="Times New Roman" w:hAnsi="Times New Roman" w:cs="Times New Roman"/>
          <w:color w:val="auto"/>
          <w:szCs w:val="24"/>
        </w:rPr>
        <w:t>- napięcie zasilające 220-240V, 0/50-60 Hz,</w:t>
      </w:r>
    </w:p>
    <w:p w14:paraId="5919BDFB" w14:textId="77777777" w:rsidR="004F19E4" w:rsidRPr="004F19E4" w:rsidRDefault="004F19E4" w:rsidP="004F19E4">
      <w:pPr>
        <w:spacing w:line="360" w:lineRule="auto"/>
        <w:rPr>
          <w:rFonts w:ascii="Times New Roman" w:hAnsi="Times New Roman" w:cs="Times New Roman"/>
          <w:color w:val="auto"/>
          <w:szCs w:val="24"/>
        </w:rPr>
      </w:pPr>
      <w:r w:rsidRPr="004F19E4">
        <w:rPr>
          <w:rFonts w:ascii="Times New Roman" w:hAnsi="Times New Roman" w:cs="Times New Roman"/>
          <w:color w:val="auto"/>
          <w:szCs w:val="24"/>
        </w:rPr>
        <w:t>- sterowanie wartością mocy oprawy oraz monitorowanie parametrów pracy z wykorzystaniem przewodów zasilających, bez dodatkowego okablowania,</w:t>
      </w:r>
    </w:p>
    <w:p w14:paraId="4B9A1934" w14:textId="77777777" w:rsidR="004F19E4" w:rsidRPr="004F19E4" w:rsidRDefault="004F19E4" w:rsidP="004F19E4">
      <w:pPr>
        <w:spacing w:line="360" w:lineRule="auto"/>
        <w:rPr>
          <w:rFonts w:ascii="Times New Roman" w:hAnsi="Times New Roman" w:cs="Times New Roman"/>
          <w:color w:val="auto"/>
          <w:szCs w:val="24"/>
        </w:rPr>
      </w:pPr>
      <w:r w:rsidRPr="004F19E4">
        <w:rPr>
          <w:rFonts w:ascii="Times New Roman" w:hAnsi="Times New Roman" w:cs="Times New Roman"/>
          <w:color w:val="auto"/>
          <w:szCs w:val="24"/>
        </w:rPr>
        <w:t>- trwałość oprawy nie mniejsza niż 50 000h (L80/B10) dla temp. 25°C,</w:t>
      </w:r>
    </w:p>
    <w:p w14:paraId="71C5C39E" w14:textId="77777777" w:rsidR="004F19E4" w:rsidRPr="004F19E4" w:rsidRDefault="004F19E4" w:rsidP="004F19E4">
      <w:pPr>
        <w:spacing w:line="360" w:lineRule="auto"/>
        <w:rPr>
          <w:rFonts w:ascii="Times New Roman" w:hAnsi="Times New Roman" w:cs="Times New Roman"/>
          <w:color w:val="auto"/>
          <w:szCs w:val="24"/>
        </w:rPr>
      </w:pPr>
      <w:r w:rsidRPr="004F19E4">
        <w:rPr>
          <w:rFonts w:ascii="Times New Roman" w:hAnsi="Times New Roman" w:cs="Times New Roman"/>
          <w:color w:val="auto"/>
          <w:szCs w:val="24"/>
        </w:rPr>
        <w:t>- standardowa ochrona przeciwprzepięciowa min 6kV,</w:t>
      </w:r>
    </w:p>
    <w:p w14:paraId="4AEE7B89" w14:textId="77777777" w:rsidR="004F19E4" w:rsidRPr="004F19E4" w:rsidRDefault="004F19E4" w:rsidP="004F19E4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auto"/>
          <w:szCs w:val="24"/>
        </w:rPr>
      </w:pPr>
      <w:r w:rsidRPr="004F19E4">
        <w:rPr>
          <w:rFonts w:ascii="Times New Roman" w:hAnsi="Times New Roman" w:cs="Times New Roman"/>
          <w:color w:val="auto"/>
          <w:szCs w:val="24"/>
        </w:rPr>
        <w:t>- minimalny zakres temperatury otoczenia pracy opraw od -25°C do +50°C,</w:t>
      </w:r>
    </w:p>
    <w:p w14:paraId="3A06096B" w14:textId="77777777" w:rsidR="004F19E4" w:rsidRPr="004F19E4" w:rsidRDefault="004F19E4" w:rsidP="004F19E4">
      <w:pPr>
        <w:spacing w:line="360" w:lineRule="auto"/>
        <w:rPr>
          <w:rFonts w:ascii="Times New Roman" w:hAnsi="Times New Roman" w:cs="Times New Roman"/>
          <w:color w:val="auto"/>
          <w:szCs w:val="24"/>
        </w:rPr>
      </w:pPr>
      <w:r w:rsidRPr="004F19E4">
        <w:rPr>
          <w:rFonts w:ascii="Times New Roman" w:hAnsi="Times New Roman" w:cs="Times New Roman"/>
          <w:color w:val="auto"/>
          <w:szCs w:val="24"/>
        </w:rPr>
        <w:t>- korpus oprawy wykonany z aluminium, klosz wykonany z tworzywa - przezroczysty,</w:t>
      </w:r>
    </w:p>
    <w:p w14:paraId="14A40EC3" w14:textId="77777777" w:rsidR="004F19E4" w:rsidRPr="004F19E4" w:rsidRDefault="004F19E4" w:rsidP="004F19E4">
      <w:pPr>
        <w:spacing w:line="360" w:lineRule="auto"/>
        <w:rPr>
          <w:rFonts w:ascii="Times New Roman" w:hAnsi="Times New Roman" w:cs="Times New Roman"/>
          <w:color w:val="auto"/>
          <w:szCs w:val="24"/>
        </w:rPr>
      </w:pPr>
      <w:r w:rsidRPr="004F19E4">
        <w:rPr>
          <w:rFonts w:ascii="Times New Roman" w:hAnsi="Times New Roman" w:cs="Times New Roman"/>
          <w:color w:val="auto"/>
          <w:szCs w:val="24"/>
        </w:rPr>
        <w:t>- moduł LED zintegrowany z częścią oprawy stanowiącą odrębny element od korpusu słupa,</w:t>
      </w:r>
    </w:p>
    <w:p w14:paraId="74D70DDA" w14:textId="77777777" w:rsidR="004F19E4" w:rsidRPr="004F19E4" w:rsidRDefault="004F19E4" w:rsidP="004F19E4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auto"/>
          <w:szCs w:val="24"/>
        </w:rPr>
      </w:pPr>
      <w:r w:rsidRPr="004F19E4">
        <w:rPr>
          <w:rFonts w:ascii="Times New Roman" w:hAnsi="Times New Roman" w:cs="Times New Roman"/>
          <w:color w:val="auto"/>
          <w:szCs w:val="24"/>
        </w:rPr>
        <w:t>- konstrukcja umożliwiała swobodne odprowadzanie wody i brudu osadzającego się na oprawie; dopuszcza się tylko rozwiązania z chłodzeniem pasywnym, korpusy opraw bez zewnętrznego żebrowania, radiator ma stanowić obudowa oprawy,</w:t>
      </w:r>
    </w:p>
    <w:p w14:paraId="793B5B2E" w14:textId="7FC642BF" w:rsidR="004F19E4" w:rsidRPr="004F19E4" w:rsidRDefault="004F19E4" w:rsidP="004F19E4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auto"/>
          <w:szCs w:val="24"/>
        </w:rPr>
      </w:pPr>
      <w:r w:rsidRPr="004F19E4">
        <w:rPr>
          <w:rFonts w:ascii="Times New Roman" w:hAnsi="Times New Roman" w:cs="Times New Roman"/>
          <w:color w:val="auto"/>
          <w:szCs w:val="24"/>
        </w:rPr>
        <w:t>- kolor grafitowy, RAL 702</w:t>
      </w:r>
      <w:r w:rsidR="00DC04AC">
        <w:rPr>
          <w:rFonts w:ascii="Times New Roman" w:hAnsi="Times New Roman" w:cs="Times New Roman"/>
          <w:color w:val="auto"/>
          <w:szCs w:val="24"/>
        </w:rPr>
        <w:t>4</w:t>
      </w:r>
      <w:r w:rsidRPr="004F19E4">
        <w:rPr>
          <w:rFonts w:ascii="Times New Roman" w:hAnsi="Times New Roman" w:cs="Times New Roman"/>
          <w:color w:val="auto"/>
          <w:szCs w:val="24"/>
        </w:rPr>
        <w:t>,</w:t>
      </w:r>
    </w:p>
    <w:p w14:paraId="7525DEA1" w14:textId="77777777" w:rsidR="004F19E4" w:rsidRPr="004F19E4" w:rsidRDefault="004F19E4" w:rsidP="004F19E4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auto"/>
          <w:szCs w:val="24"/>
        </w:rPr>
      </w:pPr>
      <w:r w:rsidRPr="004F19E4">
        <w:rPr>
          <w:rFonts w:ascii="Times New Roman" w:hAnsi="Times New Roman" w:cs="Times New Roman"/>
          <w:color w:val="auto"/>
          <w:szCs w:val="24"/>
        </w:rPr>
        <w:t>- wysokość całkowita cz. nadziemnej 450cm, wysokość minimalna części podziemnej 80cm,</w:t>
      </w:r>
    </w:p>
    <w:p w14:paraId="48DACE7C" w14:textId="77777777" w:rsidR="004F19E4" w:rsidRPr="004F19E4" w:rsidRDefault="004F19E4" w:rsidP="004F19E4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auto"/>
          <w:szCs w:val="24"/>
        </w:rPr>
      </w:pPr>
      <w:r w:rsidRPr="004F19E4">
        <w:rPr>
          <w:rFonts w:ascii="Times New Roman" w:hAnsi="Times New Roman" w:cs="Times New Roman"/>
          <w:color w:val="auto"/>
          <w:szCs w:val="24"/>
        </w:rPr>
        <w:t>- wnęka rewizyjna na wysokości nie mniej niż 60cm, wymiary nie mniejsze niż 30,8x9,4cm</w:t>
      </w:r>
    </w:p>
    <w:p w14:paraId="0D30389A" w14:textId="77777777" w:rsidR="004F19E4" w:rsidRPr="004F19E4" w:rsidRDefault="004F19E4" w:rsidP="004F19E4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auto"/>
          <w:szCs w:val="24"/>
        </w:rPr>
      </w:pPr>
      <w:r w:rsidRPr="004F19E4">
        <w:rPr>
          <w:rFonts w:ascii="Times New Roman" w:hAnsi="Times New Roman" w:cs="Times New Roman"/>
          <w:color w:val="auto"/>
          <w:szCs w:val="24"/>
        </w:rPr>
        <w:t>- przekrój słupa okrągły, średnica oprawy 17cm na całej wysokości oprawy,</w:t>
      </w:r>
    </w:p>
    <w:p w14:paraId="0DF81F59" w14:textId="77777777" w:rsidR="004F19E4" w:rsidRPr="004F19E4" w:rsidRDefault="004F19E4" w:rsidP="004F19E4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auto"/>
          <w:szCs w:val="24"/>
        </w:rPr>
      </w:pPr>
      <w:r w:rsidRPr="004F19E4">
        <w:rPr>
          <w:rFonts w:ascii="Times New Roman" w:hAnsi="Times New Roman" w:cs="Times New Roman"/>
          <w:color w:val="auto"/>
          <w:szCs w:val="24"/>
        </w:rPr>
        <w:t>- wysokość mocowania zintegrowanego modułu LED z kloszem nie mniej niż – 390cm,</w:t>
      </w:r>
    </w:p>
    <w:p w14:paraId="02D7640A" w14:textId="77777777" w:rsidR="004F19E4" w:rsidRPr="004F19E4" w:rsidRDefault="004F19E4" w:rsidP="004F19E4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auto"/>
          <w:szCs w:val="24"/>
        </w:rPr>
      </w:pPr>
      <w:r w:rsidRPr="004F19E4">
        <w:rPr>
          <w:rFonts w:ascii="Times New Roman" w:hAnsi="Times New Roman" w:cs="Times New Roman"/>
          <w:color w:val="auto"/>
          <w:szCs w:val="24"/>
        </w:rPr>
        <w:t>- oprawa wyposażona w system zabezpieczający komponenty przed przegrzaniem przy nadmiernej temperaturze,</w:t>
      </w:r>
    </w:p>
    <w:p w14:paraId="1C258AC8" w14:textId="77777777" w:rsidR="004F19E4" w:rsidRPr="004F19E4" w:rsidRDefault="004F19E4" w:rsidP="004F19E4">
      <w:pPr>
        <w:spacing w:line="360" w:lineRule="auto"/>
        <w:rPr>
          <w:rFonts w:ascii="Times New Roman" w:hAnsi="Times New Roman" w:cs="Times New Roman"/>
          <w:color w:val="auto"/>
          <w:szCs w:val="24"/>
        </w:rPr>
      </w:pPr>
      <w:r w:rsidRPr="004F19E4">
        <w:rPr>
          <w:rFonts w:ascii="Times New Roman" w:hAnsi="Times New Roman" w:cs="Times New Roman"/>
          <w:color w:val="auto"/>
          <w:szCs w:val="24"/>
        </w:rPr>
        <w:t>- stopień szczelności IP65 dla całej oprawy,</w:t>
      </w:r>
    </w:p>
    <w:p w14:paraId="6749E882" w14:textId="77777777" w:rsidR="004F19E4" w:rsidRPr="004F19E4" w:rsidRDefault="004F19E4" w:rsidP="004F19E4">
      <w:pPr>
        <w:spacing w:line="360" w:lineRule="auto"/>
        <w:rPr>
          <w:rFonts w:ascii="Times New Roman" w:hAnsi="Times New Roman" w:cs="Times New Roman"/>
          <w:color w:val="auto"/>
          <w:szCs w:val="24"/>
        </w:rPr>
      </w:pPr>
      <w:r w:rsidRPr="004F19E4">
        <w:rPr>
          <w:rFonts w:ascii="Times New Roman" w:hAnsi="Times New Roman" w:cs="Times New Roman"/>
          <w:color w:val="auto"/>
          <w:szCs w:val="24"/>
        </w:rPr>
        <w:t>- klasa odporności mechanicznej IK10,</w:t>
      </w:r>
    </w:p>
    <w:p w14:paraId="1969A982" w14:textId="77777777" w:rsidR="004F19E4" w:rsidRPr="004F19E4" w:rsidRDefault="004F19E4" w:rsidP="004F19E4">
      <w:pPr>
        <w:spacing w:line="360" w:lineRule="auto"/>
        <w:rPr>
          <w:rFonts w:ascii="Times New Roman" w:hAnsi="Times New Roman" w:cs="Times New Roman"/>
          <w:color w:val="auto"/>
          <w:szCs w:val="24"/>
        </w:rPr>
      </w:pPr>
      <w:r w:rsidRPr="004F19E4">
        <w:rPr>
          <w:rFonts w:ascii="Times New Roman" w:hAnsi="Times New Roman" w:cs="Times New Roman"/>
          <w:color w:val="auto"/>
          <w:szCs w:val="24"/>
        </w:rPr>
        <w:t>- waga oprawy nie większa niż 6,7kg, pow. boczna wiatrowa nie większa niż 0,04m</w:t>
      </w:r>
      <w:r w:rsidRPr="004F19E4">
        <w:rPr>
          <w:rFonts w:ascii="Times New Roman" w:hAnsi="Times New Roman" w:cs="Times New Roman"/>
          <w:color w:val="auto"/>
          <w:szCs w:val="24"/>
          <w:vertAlign w:val="superscript"/>
        </w:rPr>
        <w:t>2</w:t>
      </w:r>
      <w:r w:rsidRPr="004F19E4">
        <w:rPr>
          <w:rFonts w:ascii="Times New Roman" w:hAnsi="Times New Roman" w:cs="Times New Roman"/>
          <w:color w:val="auto"/>
          <w:szCs w:val="24"/>
        </w:rPr>
        <w:t>,</w:t>
      </w:r>
    </w:p>
    <w:p w14:paraId="05989162" w14:textId="77777777" w:rsidR="004F19E4" w:rsidRPr="004F19E4" w:rsidRDefault="004F19E4" w:rsidP="004F19E4">
      <w:pPr>
        <w:spacing w:line="360" w:lineRule="auto"/>
        <w:rPr>
          <w:rFonts w:ascii="Times New Roman" w:hAnsi="Times New Roman" w:cs="Times New Roman"/>
          <w:color w:val="auto"/>
          <w:szCs w:val="24"/>
        </w:rPr>
      </w:pPr>
      <w:r w:rsidRPr="004F19E4">
        <w:rPr>
          <w:rFonts w:ascii="Times New Roman" w:hAnsi="Times New Roman" w:cs="Times New Roman"/>
          <w:color w:val="auto"/>
          <w:szCs w:val="24"/>
        </w:rPr>
        <w:t>- I klasa ochronności elektrycznej,</w:t>
      </w:r>
    </w:p>
    <w:p w14:paraId="490E1612" w14:textId="77777777" w:rsidR="004F19E4" w:rsidRPr="004F19E4" w:rsidRDefault="004F19E4" w:rsidP="004F19E4">
      <w:pPr>
        <w:spacing w:line="360" w:lineRule="auto"/>
        <w:rPr>
          <w:rFonts w:ascii="Times New Roman" w:hAnsi="Times New Roman" w:cs="Times New Roman"/>
          <w:color w:val="auto"/>
          <w:szCs w:val="24"/>
        </w:rPr>
      </w:pPr>
      <w:r w:rsidRPr="004F19E4">
        <w:rPr>
          <w:rFonts w:ascii="Times New Roman" w:hAnsi="Times New Roman" w:cs="Times New Roman"/>
          <w:color w:val="auto"/>
          <w:szCs w:val="24"/>
        </w:rPr>
        <w:t>- gwarancja producenta co najmniej 5 lat,</w:t>
      </w:r>
    </w:p>
    <w:p w14:paraId="73B05D22" w14:textId="3B61F269" w:rsidR="00CA4B36" w:rsidRPr="004E40FF" w:rsidRDefault="004F19E4" w:rsidP="004F19E4">
      <w:pPr>
        <w:spacing w:line="360" w:lineRule="auto"/>
        <w:rPr>
          <w:rFonts w:ascii="Times New Roman" w:hAnsi="Times New Roman" w:cs="Times New Roman"/>
          <w:color w:val="auto"/>
          <w:szCs w:val="24"/>
        </w:rPr>
      </w:pPr>
      <w:r w:rsidRPr="004F19E4">
        <w:rPr>
          <w:rFonts w:ascii="Times New Roman" w:hAnsi="Times New Roman" w:cs="Times New Roman"/>
          <w:color w:val="auto"/>
          <w:szCs w:val="24"/>
        </w:rPr>
        <w:t>- certyfikat ENEC,</w:t>
      </w:r>
    </w:p>
    <w:p w14:paraId="42661008" w14:textId="77777777" w:rsidR="004F56AE" w:rsidRPr="00DE5A41" w:rsidRDefault="004F56AE" w:rsidP="00F53AE9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DE5A4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Układ sterowania.</w:t>
      </w:r>
    </w:p>
    <w:p w14:paraId="6081D34D" w14:textId="77777777" w:rsidR="0027069D" w:rsidRPr="0096342C" w:rsidRDefault="00D829E8" w:rsidP="00B64580">
      <w:pPr>
        <w:pStyle w:val="Tekstpodstawowy"/>
        <w:tabs>
          <w:tab w:val="left" w:pos="567"/>
        </w:tabs>
        <w:spacing w:before="120" w:line="360" w:lineRule="auto"/>
        <w:rPr>
          <w:rFonts w:ascii="Times New Roman" w:hAnsi="Times New Roman" w:cs="Times New Roman"/>
          <w:color w:val="auto"/>
          <w:szCs w:val="24"/>
        </w:rPr>
      </w:pPr>
      <w:r w:rsidRPr="00E04C03">
        <w:rPr>
          <w:rFonts w:ascii="Times New Roman" w:hAnsi="Times New Roman" w:cs="Times New Roman"/>
          <w:color w:val="FF0000"/>
        </w:rPr>
        <w:tab/>
      </w:r>
      <w:r w:rsidRPr="00E04C03">
        <w:rPr>
          <w:rFonts w:ascii="Times New Roman" w:hAnsi="Times New Roman" w:cs="Times New Roman"/>
          <w:color w:val="FF0000"/>
        </w:rPr>
        <w:tab/>
      </w:r>
      <w:r w:rsidR="00B64580" w:rsidRPr="0096342C">
        <w:rPr>
          <w:rFonts w:ascii="Times New Roman" w:hAnsi="Times New Roman" w:cs="Times New Roman"/>
        </w:rPr>
        <w:t xml:space="preserve">Zasilanie i sterowanie proj oświetlenia wyprowadzić z istniejącej szafki zasilająco sterowniczej przy </w:t>
      </w:r>
      <w:r w:rsidR="00DE5A41" w:rsidRPr="0096342C">
        <w:rPr>
          <w:rFonts w:ascii="Times New Roman" w:hAnsi="Times New Roman" w:cs="Times New Roman"/>
          <w:color w:val="auto"/>
          <w:szCs w:val="24"/>
        </w:rPr>
        <w:t>ul. Wyszyńskiego (kościół Św. Marcina) oraz  ul. Wrocławskiej (kościół Św. Jerzego).</w:t>
      </w:r>
      <w:r w:rsidR="0027069D" w:rsidRPr="0096342C">
        <w:rPr>
          <w:rFonts w:ascii="Times New Roman" w:hAnsi="Times New Roman" w:cs="Times New Roman"/>
          <w:color w:val="auto"/>
          <w:szCs w:val="24"/>
        </w:rPr>
        <w:t xml:space="preserve"> </w:t>
      </w:r>
    </w:p>
    <w:p w14:paraId="6F942D5A" w14:textId="77777777" w:rsidR="000F6F33" w:rsidRPr="0096342C" w:rsidRDefault="000F6F33" w:rsidP="0096342C">
      <w:pPr>
        <w:spacing w:line="360" w:lineRule="auto"/>
        <w:rPr>
          <w:rFonts w:ascii="Times New Roman" w:hAnsi="Times New Roman" w:cs="Times New Roman"/>
          <w:color w:val="auto"/>
          <w:szCs w:val="24"/>
        </w:rPr>
      </w:pPr>
      <w:r w:rsidRPr="0096342C">
        <w:rPr>
          <w:rFonts w:ascii="Times New Roman" w:hAnsi="Times New Roman" w:cs="Times New Roman"/>
          <w:szCs w:val="24"/>
        </w:rPr>
        <w:t>Oprawy z wbudowanym kontrolerem SLC podłączyć jak tradycyjne oprawy, przewodem 3-żyłowym.</w:t>
      </w:r>
      <w:r w:rsidR="0096342C">
        <w:rPr>
          <w:rFonts w:ascii="Times New Roman" w:hAnsi="Times New Roman" w:cs="Times New Roman"/>
          <w:color w:val="auto"/>
          <w:szCs w:val="24"/>
        </w:rPr>
        <w:t xml:space="preserve"> </w:t>
      </w:r>
      <w:r w:rsidRPr="0096342C">
        <w:rPr>
          <w:rFonts w:ascii="Times New Roman" w:hAnsi="Times New Roman" w:cs="Times New Roman"/>
          <w:szCs w:val="24"/>
        </w:rPr>
        <w:t>Oprawy bez wbudowanego kontrolera SLC należy podłączyć do linii zasilającej poprzez kontroler zewnętrzy SLC Pole Controller, który należy umieścić w słupie, w rewizji.</w:t>
      </w:r>
    </w:p>
    <w:p w14:paraId="229CC39E" w14:textId="77777777" w:rsidR="0096342C" w:rsidRPr="0096342C" w:rsidRDefault="000F6F33" w:rsidP="0096342C">
      <w:pPr>
        <w:pStyle w:val="Tekstpodstawowy"/>
        <w:tabs>
          <w:tab w:val="left" w:pos="567"/>
        </w:tabs>
        <w:spacing w:before="120" w:line="360" w:lineRule="auto"/>
        <w:rPr>
          <w:rFonts w:ascii="Times New Roman" w:hAnsi="Times New Roman" w:cs="Times New Roman"/>
          <w:szCs w:val="24"/>
        </w:rPr>
      </w:pPr>
      <w:r w:rsidRPr="0096342C">
        <w:rPr>
          <w:rFonts w:ascii="Times New Roman" w:hAnsi="Times New Roman" w:cs="Times New Roman"/>
          <w:szCs w:val="24"/>
        </w:rPr>
        <w:t>Gateway oraz urządzenie Phase Coupler należy umieścić w szafce oświetleniowej. Gateway posiada wyjście zwierne do załączania stycznika</w:t>
      </w:r>
      <w:r w:rsidR="0096342C" w:rsidRPr="0096342C">
        <w:rPr>
          <w:rFonts w:ascii="Times New Roman" w:hAnsi="Times New Roman" w:cs="Times New Roman"/>
          <w:szCs w:val="24"/>
        </w:rPr>
        <w:t>.</w:t>
      </w:r>
    </w:p>
    <w:p w14:paraId="730949DB" w14:textId="486F89F6" w:rsidR="000F6F33" w:rsidRPr="00651B95" w:rsidRDefault="00045446" w:rsidP="00F53AE9">
      <w:pPr>
        <w:pStyle w:val="Tekstpodstawowy"/>
        <w:numPr>
          <w:ilvl w:val="1"/>
          <w:numId w:val="13"/>
        </w:numPr>
        <w:tabs>
          <w:tab w:val="left" w:pos="567"/>
        </w:tabs>
        <w:spacing w:before="120" w:line="36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E1244D" w:rsidRPr="00651B95">
        <w:rPr>
          <w:rFonts w:ascii="Times New Roman" w:hAnsi="Times New Roman" w:cs="Times New Roman"/>
          <w:b/>
          <w:bCs/>
          <w:color w:val="auto"/>
          <w:sz w:val="28"/>
          <w:szCs w:val="28"/>
        </w:rPr>
        <w:t>Instalacja uziemiająca</w:t>
      </w:r>
    </w:p>
    <w:p w14:paraId="46633F02" w14:textId="3DC47E5B" w:rsidR="000F6F33" w:rsidRPr="00C25E05" w:rsidRDefault="00E1244D" w:rsidP="00C25E05">
      <w:pPr>
        <w:pStyle w:val="Tekstpodstawowy"/>
        <w:tabs>
          <w:tab w:val="left" w:pos="567"/>
        </w:tabs>
        <w:spacing w:before="120" w:line="36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="000F6F33" w:rsidRPr="00C25E05">
        <w:rPr>
          <w:rFonts w:ascii="Times New Roman" w:hAnsi="Times New Roman" w:cs="Times New Roman"/>
          <w:szCs w:val="24"/>
        </w:rPr>
        <w:t xml:space="preserve">Projektowane słupy </w:t>
      </w:r>
      <w:r w:rsidR="00974A17" w:rsidRPr="00C25E05">
        <w:rPr>
          <w:rFonts w:ascii="Times New Roman" w:hAnsi="Times New Roman" w:cs="Times New Roman"/>
          <w:szCs w:val="24"/>
        </w:rPr>
        <w:t>należy</w:t>
      </w:r>
      <w:r w:rsidR="000F6F33" w:rsidRPr="00C25E05">
        <w:rPr>
          <w:rFonts w:ascii="Times New Roman" w:hAnsi="Times New Roman" w:cs="Times New Roman"/>
          <w:szCs w:val="24"/>
        </w:rPr>
        <w:t xml:space="preserve"> uziemić bednarką Fe/Zn 25x4</w:t>
      </w:r>
      <w:r w:rsidR="00C25E05" w:rsidRPr="00C25E05">
        <w:rPr>
          <w:rFonts w:ascii="Times New Roman" w:hAnsi="Times New Roman" w:cs="Times New Roman"/>
          <w:szCs w:val="24"/>
        </w:rPr>
        <w:t xml:space="preserve"> </w:t>
      </w:r>
      <w:r w:rsidR="000F6F33" w:rsidRPr="00C25E05">
        <w:rPr>
          <w:rFonts w:ascii="Times New Roman" w:hAnsi="Times New Roman" w:cs="Times New Roman"/>
          <w:szCs w:val="24"/>
        </w:rPr>
        <w:t>układaną w rowie kablowym</w:t>
      </w:r>
      <w:r w:rsidR="00C25E05" w:rsidRPr="00C25E05">
        <w:rPr>
          <w:rFonts w:ascii="Times New Roman" w:hAnsi="Times New Roman" w:cs="Times New Roman"/>
          <w:szCs w:val="24"/>
        </w:rPr>
        <w:t xml:space="preserve"> (o długości min. 30mb, w odległości 10cm nad kablem) przy czym rezystancja uziemienia nie może przekraczać 10Ω. Wszelkie połączenia w ziemi wykonywać jako spawane miejsca połączeń zabezpieczyć antykorozyjnie. Żyłę PEN kabla zasilającego połączyć w każdym słupie poprzez skręcanie w miejscu do tego przygotowanym.</w:t>
      </w:r>
    </w:p>
    <w:p w14:paraId="687511A8" w14:textId="77777777" w:rsidR="004F56AE" w:rsidRDefault="00167CDF" w:rsidP="00F53AE9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4F56AE" w:rsidRPr="00167CDF">
        <w:rPr>
          <w:rFonts w:ascii="Times New Roman" w:hAnsi="Times New Roman" w:cs="Times New Roman"/>
          <w:b/>
          <w:bCs/>
          <w:color w:val="auto"/>
          <w:sz w:val="28"/>
          <w:szCs w:val="28"/>
        </w:rPr>
        <w:t>Ochrona przeciwporażeniowa.</w:t>
      </w:r>
    </w:p>
    <w:p w14:paraId="6E334361" w14:textId="77777777" w:rsidR="000F6F33" w:rsidRPr="00167CDF" w:rsidRDefault="000F6F33" w:rsidP="000F6F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3FACC8EA" w14:textId="77777777" w:rsidR="0027069D" w:rsidRPr="0027069D" w:rsidRDefault="0027069D" w:rsidP="00E1244D">
      <w:pPr>
        <w:spacing w:line="360" w:lineRule="auto"/>
        <w:ind w:firstLine="365"/>
        <w:rPr>
          <w:rFonts w:ascii="Times New Roman" w:eastAsia="ArialMT" w:hAnsi="Times New Roman" w:cs="Times New Roman"/>
          <w:szCs w:val="24"/>
        </w:rPr>
      </w:pPr>
      <w:r w:rsidRPr="0027069D">
        <w:rPr>
          <w:rFonts w:ascii="Times New Roman" w:hAnsi="Times New Roman" w:cs="Times New Roman"/>
          <w:szCs w:val="24"/>
        </w:rPr>
        <w:t xml:space="preserve">Ochrona przed dotykiem bezpośrednim podstawowa realizowana jest poprzez </w:t>
      </w:r>
      <w:r w:rsidRPr="0027069D">
        <w:rPr>
          <w:rFonts w:ascii="Times New Roman" w:eastAsia="ArialMT" w:hAnsi="Times New Roman" w:cs="Times New Roman"/>
          <w:szCs w:val="24"/>
        </w:rPr>
        <w:t xml:space="preserve">izolowanie części czynnych (przewodów i kabli), stosowanie obudów lub osłon. </w:t>
      </w:r>
    </w:p>
    <w:p w14:paraId="62A48967" w14:textId="77777777" w:rsidR="0027069D" w:rsidRPr="0027069D" w:rsidRDefault="00E1244D" w:rsidP="0027069D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  <w:r w:rsidR="0027069D" w:rsidRPr="0027069D">
        <w:rPr>
          <w:rFonts w:ascii="Times New Roman" w:hAnsi="Times New Roman" w:cs="Times New Roman"/>
          <w:szCs w:val="24"/>
        </w:rPr>
        <w:tab/>
        <w:t>Ochrona przed dotykiem pośrednim będzie realizowana przez zastosowanie szybkiego samoczynnego wyłączania zasilania w układzie TN-C. Rezystancja uziemienia nie może przekraczać 10Ω.</w:t>
      </w:r>
    </w:p>
    <w:p w14:paraId="5D3830CC" w14:textId="77777777" w:rsidR="0027069D" w:rsidRPr="0027069D" w:rsidRDefault="0027069D" w:rsidP="0027069D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Cs w:val="24"/>
        </w:rPr>
      </w:pPr>
      <w:r w:rsidRPr="0027069D">
        <w:rPr>
          <w:rFonts w:ascii="Times New Roman" w:hAnsi="Times New Roman" w:cs="Times New Roman"/>
          <w:szCs w:val="24"/>
        </w:rPr>
        <w:t>Po wykonaniu robót elektrycznych należy wykonać pomiary elektryczne tj.:</w:t>
      </w:r>
    </w:p>
    <w:p w14:paraId="4FB4F007" w14:textId="77777777" w:rsidR="0027069D" w:rsidRPr="0027069D" w:rsidRDefault="0027069D" w:rsidP="00F53AE9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Cs w:val="24"/>
        </w:rPr>
      </w:pPr>
      <w:r w:rsidRPr="0027069D">
        <w:rPr>
          <w:rFonts w:ascii="Times New Roman" w:hAnsi="Times New Roman" w:cs="Times New Roman"/>
          <w:szCs w:val="24"/>
        </w:rPr>
        <w:t>pomiar rezystancji izolacji linii kablowej</w:t>
      </w:r>
    </w:p>
    <w:p w14:paraId="6B69284A" w14:textId="77777777" w:rsidR="0027069D" w:rsidRPr="0027069D" w:rsidRDefault="0027069D" w:rsidP="00F53AE9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Cs w:val="24"/>
        </w:rPr>
      </w:pPr>
      <w:r w:rsidRPr="0027069D">
        <w:rPr>
          <w:rFonts w:ascii="Times New Roman" w:hAnsi="Times New Roman" w:cs="Times New Roman"/>
          <w:szCs w:val="24"/>
        </w:rPr>
        <w:t>pomiar rezystancji uziemienia</w:t>
      </w:r>
    </w:p>
    <w:p w14:paraId="3C3B805D" w14:textId="77777777" w:rsidR="0027069D" w:rsidRPr="00E1244D" w:rsidRDefault="0027069D" w:rsidP="00F53AE9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Cs w:val="24"/>
        </w:rPr>
      </w:pPr>
      <w:r w:rsidRPr="0027069D">
        <w:rPr>
          <w:rFonts w:ascii="Times New Roman" w:hAnsi="Times New Roman" w:cs="Times New Roman"/>
          <w:szCs w:val="24"/>
        </w:rPr>
        <w:t>sprawdzenie i pomiar skuteczności ochrony przeciwporażeniowej</w:t>
      </w:r>
    </w:p>
    <w:p w14:paraId="51B855C3" w14:textId="77777777" w:rsidR="00220BA6" w:rsidRDefault="0027069D" w:rsidP="004E40F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Cs w:val="24"/>
          <w:u w:val="single"/>
        </w:rPr>
      </w:pPr>
      <w:r w:rsidRPr="0027069D">
        <w:rPr>
          <w:rFonts w:ascii="Times New Roman" w:hAnsi="Times New Roman" w:cs="Times New Roman"/>
          <w:szCs w:val="24"/>
          <w:u w:val="single"/>
        </w:rPr>
        <w:t xml:space="preserve">Wykonane pomiary potwierdzić odpowiednimi protokołami.  </w:t>
      </w:r>
    </w:p>
    <w:p w14:paraId="0B72ACD7" w14:textId="77777777" w:rsidR="00CA4B36" w:rsidRPr="004E40FF" w:rsidRDefault="00CA4B36" w:rsidP="0025781D">
      <w:pPr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Cs w:val="24"/>
          <w:u w:val="single"/>
        </w:rPr>
      </w:pPr>
    </w:p>
    <w:p w14:paraId="64D07DC9" w14:textId="77777777" w:rsidR="00E36D77" w:rsidRPr="00167CDF" w:rsidRDefault="000318DD" w:rsidP="00F53AE9">
      <w:pPr>
        <w:numPr>
          <w:ilvl w:val="1"/>
          <w:numId w:val="13"/>
        </w:numPr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67CDF">
        <w:rPr>
          <w:rFonts w:ascii="Times New Roman" w:hAnsi="Times New Roman" w:cs="Times New Roman"/>
          <w:b/>
          <w:color w:val="auto"/>
          <w:sz w:val="28"/>
          <w:szCs w:val="28"/>
        </w:rPr>
        <w:t>Obliczenia techniczne</w:t>
      </w:r>
    </w:p>
    <w:p w14:paraId="2D766C93" w14:textId="77777777" w:rsidR="008B1670" w:rsidRPr="00E23841" w:rsidRDefault="00A4364C" w:rsidP="00E04C03">
      <w:pPr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E23841">
        <w:rPr>
          <w:rFonts w:ascii="Times New Roman" w:hAnsi="Times New Roman" w:cs="Times New Roman"/>
          <w:b/>
          <w:color w:val="auto"/>
          <w:sz w:val="26"/>
          <w:szCs w:val="26"/>
        </w:rPr>
        <w:t>B</w:t>
      </w:r>
      <w:r w:rsidR="00E36D77" w:rsidRPr="00E23841">
        <w:rPr>
          <w:rFonts w:ascii="Times New Roman" w:hAnsi="Times New Roman" w:cs="Times New Roman"/>
          <w:b/>
          <w:color w:val="auto"/>
          <w:sz w:val="26"/>
          <w:szCs w:val="26"/>
        </w:rPr>
        <w:t xml:space="preserve">ilans mocy </w:t>
      </w:r>
    </w:p>
    <w:p w14:paraId="3330141A" w14:textId="77777777" w:rsidR="008B1670" w:rsidRDefault="008B1670" w:rsidP="008B1670">
      <w:pPr>
        <w:spacing w:after="0" w:line="240" w:lineRule="auto"/>
        <w:ind w:left="0" w:firstLine="0"/>
        <w:jc w:val="center"/>
        <w:rPr>
          <w:rFonts w:ascii="Calibri" w:hAnsi="Calibri" w:cs="Calibri"/>
          <w:sz w:val="22"/>
        </w:rPr>
      </w:pPr>
    </w:p>
    <w:p w14:paraId="567FF4F9" w14:textId="77777777" w:rsidR="00E23841" w:rsidRDefault="00E23841" w:rsidP="008B1670">
      <w:pPr>
        <w:spacing w:after="0" w:line="240" w:lineRule="auto"/>
        <w:ind w:left="0" w:firstLine="0"/>
        <w:jc w:val="center"/>
        <w:rPr>
          <w:rFonts w:ascii="Calibri" w:hAnsi="Calibri" w:cs="Calibri"/>
          <w:sz w:val="22"/>
        </w:rPr>
        <w:sectPr w:rsidR="00E2384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3265" w:type="dxa"/>
        <w:tblInd w:w="10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989"/>
      </w:tblGrid>
      <w:tr w:rsidR="008B1670" w:rsidRPr="008B1670" w14:paraId="5CB20512" w14:textId="77777777" w:rsidTr="00E04C03">
        <w:trPr>
          <w:trHeight w:val="315"/>
        </w:trPr>
        <w:tc>
          <w:tcPr>
            <w:tcW w:w="326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5D1E5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Calibri" w:hAnsi="Calibri" w:cs="Calibri"/>
                <w:sz w:val="22"/>
              </w:rPr>
            </w:pPr>
            <w:bookmarkStart w:id="33" w:name="_Hlk44932923"/>
            <w:r w:rsidRPr="008B1670">
              <w:rPr>
                <w:rFonts w:ascii="Calibri" w:hAnsi="Calibri" w:cs="Calibri"/>
                <w:sz w:val="22"/>
              </w:rPr>
              <w:t>obwód 1 obszar 2</w:t>
            </w:r>
          </w:p>
        </w:tc>
      </w:tr>
      <w:tr w:rsidR="008B1670" w:rsidRPr="008B1670" w14:paraId="349AB075" w14:textId="77777777" w:rsidTr="00E04C03">
        <w:trPr>
          <w:trHeight w:val="315"/>
        </w:trPr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4797D4C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8B1670">
              <w:rPr>
                <w:rFonts w:ascii="Times New Roman" w:hAnsi="Times New Roman" w:cs="Times New Roman"/>
                <w:b/>
                <w:bCs/>
                <w:sz w:val="22"/>
              </w:rPr>
              <w:t>stan- złącze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33C8ACD2" w14:textId="77777777" w:rsidR="008B1670" w:rsidRPr="008B1670" w:rsidRDefault="008B1670" w:rsidP="00E04C03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8B1670">
              <w:rPr>
                <w:rFonts w:ascii="Times New Roman" w:hAnsi="Times New Roman" w:cs="Times New Roman"/>
                <w:b/>
                <w:bCs/>
                <w:sz w:val="22"/>
              </w:rPr>
              <w:t>moc oprawy</w:t>
            </w:r>
            <w:r w:rsidR="00E04C03">
              <w:rPr>
                <w:rFonts w:ascii="Times New Roman" w:hAnsi="Times New Roman" w:cs="Times New Roman"/>
                <w:b/>
                <w:bCs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</w:rPr>
              <w:t>( W )</w:t>
            </w:r>
          </w:p>
        </w:tc>
      </w:tr>
      <w:tr w:rsidR="008B1670" w:rsidRPr="008B1670" w14:paraId="2563F9F3" w14:textId="77777777" w:rsidTr="00E04C03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04CE0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4/1/I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1F515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1577BC4E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8B885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1/3/I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B869B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1D434687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FC791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1/2/I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7C73E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37AF51E9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57AF1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1/1/I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A377C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62</w:t>
            </w:r>
          </w:p>
        </w:tc>
      </w:tr>
      <w:tr w:rsidR="008B1670" w:rsidRPr="008B1670" w14:paraId="42086426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62485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9/I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3EA18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62</w:t>
            </w:r>
          </w:p>
        </w:tc>
      </w:tr>
      <w:tr w:rsidR="008B1670" w:rsidRPr="008B1670" w14:paraId="2EFB9DFD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6DFF1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8/I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A0E18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62</w:t>
            </w:r>
          </w:p>
        </w:tc>
      </w:tr>
      <w:tr w:rsidR="008B1670" w:rsidRPr="008B1670" w14:paraId="34E53863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8C2A3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7/I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FA4E1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62</w:t>
            </w:r>
          </w:p>
        </w:tc>
      </w:tr>
      <w:tr w:rsidR="008B1670" w:rsidRPr="008B1670" w14:paraId="08D13A64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0EFFA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6/I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324A3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62</w:t>
            </w:r>
          </w:p>
        </w:tc>
      </w:tr>
      <w:tr w:rsidR="008B1670" w:rsidRPr="008B1670" w14:paraId="27F85A78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9B224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5/I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4088A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62</w:t>
            </w:r>
          </w:p>
        </w:tc>
      </w:tr>
      <w:tr w:rsidR="008B1670" w:rsidRPr="008B1670" w14:paraId="792F096B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37A3E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4/I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595C1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62</w:t>
            </w:r>
          </w:p>
        </w:tc>
      </w:tr>
      <w:tr w:rsidR="008B1670" w:rsidRPr="008B1670" w14:paraId="10C83B62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934D3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3/I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C4C4E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62</w:t>
            </w:r>
          </w:p>
        </w:tc>
      </w:tr>
      <w:tr w:rsidR="008B1670" w:rsidRPr="008B1670" w14:paraId="405CCBDD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AD96B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2/I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3CE44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62</w:t>
            </w:r>
          </w:p>
        </w:tc>
      </w:tr>
      <w:tr w:rsidR="008B1670" w:rsidRPr="008B1670" w14:paraId="2FB4BE5A" w14:textId="77777777" w:rsidTr="00E04C03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5A9DD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2"/>
              </w:rPr>
            </w:pPr>
            <w:r w:rsidRPr="008B1670">
              <w:rPr>
                <w:rFonts w:ascii="Times New Roman" w:hAnsi="Times New Roman" w:cs="Times New Roman"/>
                <w:color w:val="auto"/>
                <w:sz w:val="22"/>
              </w:rPr>
              <w:t>SO-1/I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24F30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62</w:t>
            </w:r>
          </w:p>
        </w:tc>
      </w:tr>
      <w:tr w:rsidR="008B1670" w:rsidRPr="008B1670" w14:paraId="252DBB31" w14:textId="77777777" w:rsidTr="00E04C03">
        <w:trPr>
          <w:trHeight w:val="31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75B56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0377C784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8B1670">
              <w:rPr>
                <w:rFonts w:ascii="Times New Roman" w:hAnsi="Times New Roman" w:cs="Times New Roman"/>
                <w:b/>
                <w:bCs/>
                <w:sz w:val="22"/>
              </w:rPr>
              <w:t>719</w:t>
            </w:r>
          </w:p>
        </w:tc>
      </w:tr>
      <w:bookmarkEnd w:id="33"/>
    </w:tbl>
    <w:p w14:paraId="66730F08" w14:textId="77777777" w:rsidR="00E36D77" w:rsidRDefault="00E36D77" w:rsidP="00E36D77">
      <w:pPr>
        <w:rPr>
          <w:rFonts w:ascii="Times New Roman" w:hAnsi="Times New Roman" w:cs="Times New Roman"/>
          <w:b/>
          <w:color w:val="00B050"/>
          <w:szCs w:val="24"/>
        </w:rPr>
      </w:pPr>
    </w:p>
    <w:p w14:paraId="671483A4" w14:textId="77777777" w:rsidR="00E04C03" w:rsidRDefault="00E04C03" w:rsidP="00E36D77">
      <w:pPr>
        <w:rPr>
          <w:rFonts w:ascii="Times New Roman" w:hAnsi="Times New Roman" w:cs="Times New Roman"/>
          <w:b/>
          <w:color w:val="00B050"/>
          <w:szCs w:val="24"/>
        </w:rPr>
      </w:pPr>
    </w:p>
    <w:p w14:paraId="190B0D56" w14:textId="77777777" w:rsidR="00E23841" w:rsidRDefault="00E23841" w:rsidP="00E36D77">
      <w:pPr>
        <w:rPr>
          <w:rFonts w:ascii="Times New Roman" w:hAnsi="Times New Roman" w:cs="Times New Roman"/>
          <w:b/>
          <w:color w:val="00B050"/>
          <w:szCs w:val="24"/>
        </w:rPr>
      </w:pPr>
    </w:p>
    <w:p w14:paraId="580B5F27" w14:textId="77777777" w:rsidR="00E23841" w:rsidRDefault="00E23841" w:rsidP="00E36D77">
      <w:pPr>
        <w:rPr>
          <w:rFonts w:ascii="Times New Roman" w:hAnsi="Times New Roman" w:cs="Times New Roman"/>
          <w:b/>
          <w:color w:val="00B050"/>
          <w:szCs w:val="24"/>
        </w:rPr>
      </w:pPr>
    </w:p>
    <w:p w14:paraId="474E3CE0" w14:textId="77777777" w:rsidR="00E23841" w:rsidRDefault="00E23841" w:rsidP="00E36D77">
      <w:pPr>
        <w:rPr>
          <w:rFonts w:ascii="Times New Roman" w:hAnsi="Times New Roman" w:cs="Times New Roman"/>
          <w:b/>
          <w:color w:val="00B050"/>
          <w:szCs w:val="24"/>
        </w:rPr>
      </w:pPr>
    </w:p>
    <w:p w14:paraId="1F8231D2" w14:textId="77777777" w:rsidR="00E04C03" w:rsidRDefault="00E04C03" w:rsidP="00E36D77">
      <w:pPr>
        <w:rPr>
          <w:rFonts w:ascii="Times New Roman" w:hAnsi="Times New Roman" w:cs="Times New Roman"/>
          <w:b/>
          <w:color w:val="00B050"/>
          <w:szCs w:val="24"/>
        </w:rPr>
      </w:pPr>
    </w:p>
    <w:p w14:paraId="60BE13F6" w14:textId="77777777" w:rsidR="00171EDE" w:rsidRDefault="00171EDE" w:rsidP="00167CDF">
      <w:pPr>
        <w:ind w:left="0" w:firstLine="0"/>
        <w:rPr>
          <w:rFonts w:ascii="Times New Roman" w:hAnsi="Times New Roman" w:cs="Times New Roman"/>
          <w:b/>
          <w:color w:val="00B050"/>
          <w:szCs w:val="24"/>
        </w:rPr>
      </w:pPr>
    </w:p>
    <w:tbl>
      <w:tblPr>
        <w:tblW w:w="326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7"/>
        <w:gridCol w:w="1964"/>
      </w:tblGrid>
      <w:tr w:rsidR="008B1670" w:rsidRPr="008B1670" w14:paraId="57B9B913" w14:textId="77777777" w:rsidTr="00E04C03">
        <w:trPr>
          <w:trHeight w:val="315"/>
        </w:trPr>
        <w:tc>
          <w:tcPr>
            <w:tcW w:w="326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0B9ED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Calibri" w:hAnsi="Calibri" w:cs="Calibri"/>
                <w:sz w:val="22"/>
              </w:rPr>
            </w:pPr>
            <w:bookmarkStart w:id="34" w:name="_Hlk44932929"/>
            <w:r w:rsidRPr="008B1670">
              <w:rPr>
                <w:rFonts w:ascii="Calibri" w:hAnsi="Calibri" w:cs="Calibri"/>
                <w:sz w:val="22"/>
              </w:rPr>
              <w:t>obwód 1 obszar 1</w:t>
            </w:r>
          </w:p>
        </w:tc>
      </w:tr>
      <w:tr w:rsidR="008B1670" w:rsidRPr="008B1670" w14:paraId="7224117E" w14:textId="77777777" w:rsidTr="00E04C03">
        <w:trPr>
          <w:trHeight w:val="315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AFDF109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8B1670">
              <w:rPr>
                <w:rFonts w:ascii="Times New Roman" w:hAnsi="Times New Roman" w:cs="Times New Roman"/>
                <w:b/>
                <w:bCs/>
                <w:sz w:val="22"/>
              </w:rPr>
              <w:t>stan- złącze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4B14A5A9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8B1670">
              <w:rPr>
                <w:rFonts w:ascii="Times New Roman" w:hAnsi="Times New Roman" w:cs="Times New Roman"/>
                <w:b/>
                <w:bCs/>
                <w:sz w:val="22"/>
              </w:rPr>
              <w:t>moc oprawy</w:t>
            </w:r>
            <w:r>
              <w:rPr>
                <w:rFonts w:ascii="Times New Roman" w:hAnsi="Times New Roman" w:cs="Times New Roman"/>
                <w:b/>
                <w:bCs/>
                <w:sz w:val="22"/>
              </w:rPr>
              <w:t xml:space="preserve"> ( W )</w:t>
            </w:r>
          </w:p>
        </w:tc>
      </w:tr>
      <w:tr w:rsidR="008B1670" w:rsidRPr="008B1670" w14:paraId="53477060" w14:textId="77777777" w:rsidTr="00E04C03">
        <w:trPr>
          <w:trHeight w:val="300"/>
        </w:trPr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00B74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6/2/3/I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44493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62</w:t>
            </w:r>
          </w:p>
        </w:tc>
      </w:tr>
      <w:tr w:rsidR="008B1670" w:rsidRPr="008B1670" w14:paraId="769B721F" w14:textId="77777777" w:rsidTr="00E04C03">
        <w:trPr>
          <w:trHeight w:val="300"/>
        </w:trPr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EFCD2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6/2/2/I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5FE59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62</w:t>
            </w:r>
          </w:p>
        </w:tc>
      </w:tr>
      <w:tr w:rsidR="008B1670" w:rsidRPr="008B1670" w14:paraId="5FB3FF82" w14:textId="77777777" w:rsidTr="00E04C03">
        <w:trPr>
          <w:trHeight w:val="300"/>
        </w:trPr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60EA4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6/2/1/I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C7B54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62</w:t>
            </w:r>
          </w:p>
        </w:tc>
      </w:tr>
      <w:tr w:rsidR="008B1670" w:rsidRPr="008B1670" w14:paraId="11A8B160" w14:textId="77777777" w:rsidTr="00E04C03">
        <w:trPr>
          <w:trHeight w:val="300"/>
        </w:trPr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E0EB3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6/6/I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69D2E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62</w:t>
            </w:r>
          </w:p>
        </w:tc>
      </w:tr>
      <w:tr w:rsidR="008B1670" w:rsidRPr="008B1670" w14:paraId="4F598D56" w14:textId="77777777" w:rsidTr="00E04C03">
        <w:trPr>
          <w:trHeight w:val="300"/>
        </w:trPr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9642E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6/5/I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4E3F1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62</w:t>
            </w:r>
          </w:p>
        </w:tc>
      </w:tr>
      <w:tr w:rsidR="008B1670" w:rsidRPr="008B1670" w14:paraId="3FB3E74C" w14:textId="77777777" w:rsidTr="00E04C03">
        <w:trPr>
          <w:trHeight w:val="300"/>
        </w:trPr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FEE97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6/4/I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0E23B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62</w:t>
            </w:r>
          </w:p>
        </w:tc>
      </w:tr>
      <w:tr w:rsidR="008B1670" w:rsidRPr="008B1670" w14:paraId="2FAE0FE1" w14:textId="77777777" w:rsidTr="00E04C03">
        <w:trPr>
          <w:trHeight w:val="300"/>
        </w:trPr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D1DBB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6/3/I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A87F2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62</w:t>
            </w:r>
          </w:p>
        </w:tc>
      </w:tr>
      <w:tr w:rsidR="008B1670" w:rsidRPr="008B1670" w14:paraId="3085CC0D" w14:textId="77777777" w:rsidTr="00E04C03">
        <w:trPr>
          <w:trHeight w:val="300"/>
        </w:trPr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3F0B9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6/2/I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6B5B6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62</w:t>
            </w:r>
          </w:p>
        </w:tc>
      </w:tr>
      <w:tr w:rsidR="008B1670" w:rsidRPr="008B1670" w14:paraId="2E4D9FD1" w14:textId="77777777" w:rsidTr="00E04C03">
        <w:trPr>
          <w:trHeight w:val="300"/>
        </w:trPr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1ECC3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6/1/I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4A6BE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62</w:t>
            </w:r>
          </w:p>
        </w:tc>
      </w:tr>
      <w:tr w:rsidR="008B1670" w:rsidRPr="008B1670" w14:paraId="2758A528" w14:textId="77777777" w:rsidTr="00E04C03">
        <w:trPr>
          <w:trHeight w:val="300"/>
        </w:trPr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8D1C4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3/2/I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438EC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3B161BDE" w14:textId="77777777" w:rsidTr="00E04C03">
        <w:trPr>
          <w:trHeight w:val="300"/>
        </w:trPr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4A6D5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3/1/I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0EECE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2AD7AA16" w14:textId="77777777" w:rsidTr="00E04C03">
        <w:trPr>
          <w:trHeight w:val="300"/>
        </w:trPr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7F4FB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11/I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E1927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62</w:t>
            </w:r>
          </w:p>
        </w:tc>
      </w:tr>
      <w:tr w:rsidR="008B1670" w:rsidRPr="008B1670" w14:paraId="6572C05F" w14:textId="77777777" w:rsidTr="00E04C03">
        <w:trPr>
          <w:trHeight w:val="315"/>
        </w:trPr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4DB52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10/I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E9DA7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62</w:t>
            </w:r>
          </w:p>
        </w:tc>
      </w:tr>
      <w:tr w:rsidR="008B1670" w:rsidRPr="008B1670" w14:paraId="13575BD3" w14:textId="77777777" w:rsidTr="00E04C03">
        <w:trPr>
          <w:trHeight w:val="315"/>
        </w:trPr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AD8E5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9/I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FC7F9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62</w:t>
            </w:r>
          </w:p>
        </w:tc>
      </w:tr>
      <w:tr w:rsidR="008B1670" w:rsidRPr="008B1670" w14:paraId="66CF6124" w14:textId="77777777" w:rsidTr="00E04C03">
        <w:trPr>
          <w:trHeight w:val="300"/>
        </w:trPr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A6241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8/I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81EB9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62</w:t>
            </w:r>
          </w:p>
        </w:tc>
      </w:tr>
      <w:tr w:rsidR="008B1670" w:rsidRPr="008B1670" w14:paraId="27980827" w14:textId="77777777" w:rsidTr="00E04C03">
        <w:trPr>
          <w:trHeight w:val="300"/>
        </w:trPr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E9C49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7/I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E802C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62</w:t>
            </w:r>
          </w:p>
        </w:tc>
      </w:tr>
      <w:tr w:rsidR="008B1670" w:rsidRPr="008B1670" w14:paraId="5CD02925" w14:textId="77777777" w:rsidTr="00E04C03">
        <w:trPr>
          <w:trHeight w:val="300"/>
        </w:trPr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D96CA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6/I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E75F7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0E5E3C2E" w14:textId="77777777" w:rsidTr="00E04C03">
        <w:trPr>
          <w:trHeight w:val="300"/>
        </w:trPr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754EC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5/I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1C277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28F3FCA9" w14:textId="77777777" w:rsidTr="00E04C03">
        <w:trPr>
          <w:trHeight w:val="300"/>
        </w:trPr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7683B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4/I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6901F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4AAF7C48" w14:textId="77777777" w:rsidTr="00E04C03">
        <w:trPr>
          <w:trHeight w:val="300"/>
        </w:trPr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09B90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3/I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CB7AE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1C5E6C7F" w14:textId="77777777" w:rsidTr="00E04C03">
        <w:trPr>
          <w:trHeight w:val="300"/>
        </w:trPr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FA98D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2/I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8666F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7E88AE32" w14:textId="77777777" w:rsidTr="00E04C03">
        <w:trPr>
          <w:trHeight w:val="315"/>
        </w:trPr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4F224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SO - 1/I</w:t>
            </w: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A3D26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2055B963" w14:textId="77777777" w:rsidTr="00E04C03">
        <w:trPr>
          <w:trHeight w:val="315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FBABC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 </w:t>
            </w:r>
          </w:p>
        </w:tc>
        <w:tc>
          <w:tcPr>
            <w:tcW w:w="1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10FBA0D5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8B1670">
              <w:rPr>
                <w:rFonts w:ascii="Times New Roman" w:hAnsi="Times New Roman" w:cs="Times New Roman"/>
                <w:b/>
                <w:bCs/>
                <w:sz w:val="22"/>
              </w:rPr>
              <w:t>1132</w:t>
            </w:r>
          </w:p>
        </w:tc>
      </w:tr>
      <w:bookmarkEnd w:id="34"/>
    </w:tbl>
    <w:p w14:paraId="13B5D2AD" w14:textId="77777777" w:rsidR="008B1670" w:rsidRDefault="008B1670" w:rsidP="00167CDF">
      <w:pPr>
        <w:ind w:left="0" w:firstLine="0"/>
        <w:rPr>
          <w:rFonts w:ascii="Times New Roman" w:hAnsi="Times New Roman" w:cs="Times New Roman"/>
          <w:b/>
          <w:color w:val="00B050"/>
          <w:szCs w:val="24"/>
        </w:rPr>
        <w:sectPr w:rsidR="008B1670" w:rsidSect="00E04C03">
          <w:type w:val="continuous"/>
          <w:pgSz w:w="11906" w:h="16838"/>
          <w:pgMar w:top="1417" w:right="1417" w:bottom="709" w:left="1417" w:header="708" w:footer="708" w:gutter="0"/>
          <w:cols w:num="2" w:space="708"/>
          <w:docGrid w:linePitch="360"/>
        </w:sectPr>
      </w:pPr>
    </w:p>
    <w:p w14:paraId="1B4FAF16" w14:textId="77777777" w:rsidR="00C25E05" w:rsidRDefault="00C25E05" w:rsidP="00E23841">
      <w:pPr>
        <w:spacing w:after="0" w:line="240" w:lineRule="auto"/>
        <w:ind w:left="0" w:firstLine="0"/>
        <w:rPr>
          <w:rFonts w:ascii="Calibri" w:hAnsi="Calibri" w:cs="Calibri"/>
          <w:sz w:val="22"/>
        </w:rPr>
      </w:pPr>
    </w:p>
    <w:p w14:paraId="2D9168D5" w14:textId="77777777" w:rsidR="00171EDE" w:rsidRDefault="00171EDE" w:rsidP="00C25E05">
      <w:pPr>
        <w:spacing w:after="0" w:line="240" w:lineRule="auto"/>
        <w:ind w:left="0" w:firstLine="0"/>
        <w:rPr>
          <w:rFonts w:ascii="Calibri" w:hAnsi="Calibri" w:cs="Calibri"/>
          <w:sz w:val="22"/>
        </w:rPr>
      </w:pPr>
    </w:p>
    <w:p w14:paraId="563F0966" w14:textId="77777777" w:rsidR="00045446" w:rsidRDefault="00045446" w:rsidP="00C25E05">
      <w:pPr>
        <w:spacing w:after="0" w:line="240" w:lineRule="auto"/>
        <w:ind w:left="0" w:firstLine="0"/>
        <w:rPr>
          <w:rFonts w:ascii="Calibri" w:hAnsi="Calibri" w:cs="Calibri"/>
          <w:sz w:val="22"/>
        </w:rPr>
      </w:pPr>
    </w:p>
    <w:p w14:paraId="1906D455" w14:textId="77777777" w:rsidR="00045446" w:rsidRDefault="00045446" w:rsidP="00C25E05">
      <w:pPr>
        <w:spacing w:after="0" w:line="240" w:lineRule="auto"/>
        <w:ind w:left="0" w:firstLine="0"/>
        <w:rPr>
          <w:rFonts w:ascii="Calibri" w:hAnsi="Calibri" w:cs="Calibri"/>
          <w:sz w:val="22"/>
        </w:rPr>
      </w:pPr>
    </w:p>
    <w:p w14:paraId="16D2899C" w14:textId="77777777" w:rsidR="00045446" w:rsidRDefault="00045446" w:rsidP="00C25E05">
      <w:pPr>
        <w:spacing w:after="0" w:line="240" w:lineRule="auto"/>
        <w:ind w:left="0" w:firstLine="0"/>
        <w:rPr>
          <w:rFonts w:ascii="Calibri" w:hAnsi="Calibri" w:cs="Calibri"/>
          <w:sz w:val="22"/>
        </w:rPr>
      </w:pPr>
    </w:p>
    <w:p w14:paraId="675B4D26" w14:textId="77777777" w:rsidR="00045446" w:rsidRDefault="00045446" w:rsidP="00C25E05">
      <w:pPr>
        <w:spacing w:after="0" w:line="240" w:lineRule="auto"/>
        <w:ind w:left="0" w:firstLine="0"/>
        <w:rPr>
          <w:rFonts w:ascii="Calibri" w:hAnsi="Calibri" w:cs="Calibri"/>
          <w:sz w:val="22"/>
        </w:rPr>
      </w:pPr>
    </w:p>
    <w:p w14:paraId="452FE6F9" w14:textId="25F5F240" w:rsidR="00045446" w:rsidRDefault="00045446" w:rsidP="00C25E05">
      <w:pPr>
        <w:spacing w:after="0" w:line="240" w:lineRule="auto"/>
        <w:ind w:left="0" w:firstLine="0"/>
        <w:rPr>
          <w:rFonts w:ascii="Calibri" w:hAnsi="Calibri" w:cs="Calibri"/>
          <w:sz w:val="22"/>
        </w:rPr>
        <w:sectPr w:rsidR="00045446" w:rsidSect="008B1670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3213" w:type="dxa"/>
        <w:tblInd w:w="9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937"/>
      </w:tblGrid>
      <w:tr w:rsidR="008B1670" w:rsidRPr="008B1670" w14:paraId="39305F2F" w14:textId="77777777" w:rsidTr="00E04C03">
        <w:trPr>
          <w:trHeight w:val="315"/>
        </w:trPr>
        <w:tc>
          <w:tcPr>
            <w:tcW w:w="321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CC076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Calibri" w:hAnsi="Calibri" w:cs="Calibri"/>
                <w:sz w:val="22"/>
              </w:rPr>
            </w:pPr>
            <w:bookmarkStart w:id="35" w:name="_Hlk44932937"/>
            <w:r w:rsidRPr="008B1670">
              <w:rPr>
                <w:rFonts w:ascii="Calibri" w:hAnsi="Calibri" w:cs="Calibri"/>
                <w:sz w:val="22"/>
              </w:rPr>
              <w:t>obwód 2 obszar 2</w:t>
            </w:r>
          </w:p>
        </w:tc>
      </w:tr>
      <w:tr w:rsidR="008B1670" w:rsidRPr="008B1670" w14:paraId="73890BF6" w14:textId="77777777" w:rsidTr="00E04C03">
        <w:trPr>
          <w:trHeight w:val="31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FC072A2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8B1670">
              <w:rPr>
                <w:rFonts w:ascii="Times New Roman" w:hAnsi="Times New Roman" w:cs="Times New Roman"/>
                <w:b/>
                <w:bCs/>
                <w:sz w:val="22"/>
              </w:rPr>
              <w:t>stan- złącze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64FA5B2F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8B1670">
              <w:rPr>
                <w:rFonts w:ascii="Times New Roman" w:hAnsi="Times New Roman" w:cs="Times New Roman"/>
                <w:b/>
                <w:bCs/>
                <w:sz w:val="22"/>
              </w:rPr>
              <w:t>moc oprawy</w:t>
            </w:r>
            <w:r>
              <w:rPr>
                <w:rFonts w:ascii="Times New Roman" w:hAnsi="Times New Roman" w:cs="Times New Roman"/>
                <w:b/>
                <w:bCs/>
                <w:sz w:val="22"/>
              </w:rPr>
              <w:t xml:space="preserve"> ( W )</w:t>
            </w:r>
          </w:p>
        </w:tc>
      </w:tr>
      <w:tr w:rsidR="008B1670" w:rsidRPr="008B1670" w14:paraId="3AFA4034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CE02A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3/4/1/II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09893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382B7D24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DEE06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3/3/1/II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11B91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72847299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CA464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3/6/II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B9A20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3D89C4E8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D4187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3/5/II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7D241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1C09E59D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3C215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3/4/II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99C9C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18DA51BA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A82D0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3/3/II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94A0C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552AF92F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E1C39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3/2/II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D6D68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06651504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66813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3/1/II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37F3D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1B3CC03C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3E35D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5/3/1/II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6475E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31D778BD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78488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5/8/II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41ADE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15CC65C4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FA614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5/7/II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328AD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7384C37D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8DFC7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5/6/II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DAB63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031FC6E1" w14:textId="77777777" w:rsidTr="00E04C03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C7A09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5/5/II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28D33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623C317C" w14:textId="77777777" w:rsidTr="00E04C03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D680C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5/4/II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D8B0D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68562ED9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351FE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5/3/II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D3EFC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72B6338E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02AD9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5/2/II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8B5E1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2ED2C48C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4BEFA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5/1/II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F6858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4E0E98C1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AFAC2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7/1/II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2E4C2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6413DA1F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6F962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8/1/II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9F334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62</w:t>
            </w:r>
          </w:p>
        </w:tc>
      </w:tr>
      <w:tr w:rsidR="008B1670" w:rsidRPr="008B1670" w14:paraId="62CE4E9A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3B4FF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9/II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37D64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62</w:t>
            </w:r>
          </w:p>
        </w:tc>
      </w:tr>
      <w:tr w:rsidR="008B1670" w:rsidRPr="008B1670" w14:paraId="0FAE031B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A4BBB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8/II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7F9FB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62</w:t>
            </w:r>
          </w:p>
        </w:tc>
      </w:tr>
      <w:tr w:rsidR="008B1670" w:rsidRPr="008B1670" w14:paraId="4DBA062B" w14:textId="77777777" w:rsidTr="00E04C03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9CC05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7/II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4B1E8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62</w:t>
            </w:r>
          </w:p>
        </w:tc>
      </w:tr>
      <w:tr w:rsidR="008B1670" w:rsidRPr="008B1670" w14:paraId="7FA9248D" w14:textId="77777777" w:rsidTr="00E04C03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B873E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6/II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05DBF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62</w:t>
            </w:r>
          </w:p>
        </w:tc>
      </w:tr>
      <w:tr w:rsidR="008B1670" w:rsidRPr="008B1670" w14:paraId="4400862E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C2FF5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5/II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891DB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62</w:t>
            </w:r>
          </w:p>
        </w:tc>
      </w:tr>
      <w:tr w:rsidR="008B1670" w:rsidRPr="008B1670" w14:paraId="4F00E543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863DB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4/II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BDE6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62</w:t>
            </w:r>
          </w:p>
        </w:tc>
      </w:tr>
      <w:tr w:rsidR="008B1670" w:rsidRPr="008B1670" w14:paraId="1FFFAE78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82AD5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3/II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01201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62</w:t>
            </w:r>
          </w:p>
        </w:tc>
      </w:tr>
      <w:tr w:rsidR="008B1670" w:rsidRPr="008B1670" w14:paraId="2F4730C2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4FFF8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2/II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CA6C9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62</w:t>
            </w:r>
          </w:p>
        </w:tc>
      </w:tr>
      <w:tr w:rsidR="008B1670" w:rsidRPr="008B1670" w14:paraId="5C511214" w14:textId="77777777" w:rsidTr="00E04C03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63DBE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SO-1/II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B95DD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62</w:t>
            </w:r>
          </w:p>
        </w:tc>
      </w:tr>
      <w:tr w:rsidR="008B1670" w:rsidRPr="008B1670" w14:paraId="7EBE4629" w14:textId="77777777" w:rsidTr="00E04C03">
        <w:trPr>
          <w:trHeight w:val="31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F7E74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 </w:t>
            </w:r>
          </w:p>
        </w:tc>
        <w:tc>
          <w:tcPr>
            <w:tcW w:w="1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12130548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8B1670">
              <w:rPr>
                <w:rFonts w:ascii="Times New Roman" w:hAnsi="Times New Roman" w:cs="Times New Roman"/>
                <w:b/>
                <w:bCs/>
                <w:sz w:val="22"/>
              </w:rPr>
              <w:t>1214</w:t>
            </w:r>
          </w:p>
        </w:tc>
      </w:tr>
      <w:bookmarkEnd w:id="35"/>
    </w:tbl>
    <w:p w14:paraId="64969D23" w14:textId="77777777" w:rsidR="008B1670" w:rsidRDefault="008B1670" w:rsidP="00E36D77">
      <w:pPr>
        <w:rPr>
          <w:rFonts w:ascii="Times New Roman" w:hAnsi="Times New Roman" w:cs="Times New Roman"/>
          <w:b/>
          <w:color w:val="00B050"/>
          <w:szCs w:val="24"/>
        </w:rPr>
      </w:pPr>
    </w:p>
    <w:p w14:paraId="01172681" w14:textId="77777777" w:rsidR="008B1670" w:rsidRDefault="008B1670" w:rsidP="00E36D77">
      <w:pPr>
        <w:rPr>
          <w:rFonts w:ascii="Times New Roman" w:hAnsi="Times New Roman" w:cs="Times New Roman"/>
          <w:b/>
          <w:color w:val="00B050"/>
          <w:szCs w:val="24"/>
        </w:rPr>
      </w:pPr>
    </w:p>
    <w:p w14:paraId="702CCDB8" w14:textId="77777777" w:rsidR="00BE6A1C" w:rsidRDefault="00BE6A1C" w:rsidP="00E23841">
      <w:pPr>
        <w:ind w:left="0" w:firstLine="0"/>
        <w:rPr>
          <w:rFonts w:ascii="Times New Roman" w:hAnsi="Times New Roman" w:cs="Times New Roman"/>
          <w:b/>
          <w:color w:val="00B050"/>
          <w:szCs w:val="24"/>
        </w:rPr>
      </w:pPr>
    </w:p>
    <w:tbl>
      <w:tblPr>
        <w:tblW w:w="326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985"/>
      </w:tblGrid>
      <w:tr w:rsidR="008B1670" w:rsidRPr="008B1670" w14:paraId="178E8C5F" w14:textId="77777777" w:rsidTr="00E04C03">
        <w:trPr>
          <w:trHeight w:val="315"/>
        </w:trPr>
        <w:tc>
          <w:tcPr>
            <w:tcW w:w="326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D0828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Calibri" w:hAnsi="Calibri" w:cs="Calibri"/>
                <w:sz w:val="22"/>
              </w:rPr>
            </w:pPr>
            <w:bookmarkStart w:id="36" w:name="_Hlk44932944"/>
            <w:r w:rsidRPr="008B1670">
              <w:rPr>
                <w:rFonts w:ascii="Calibri" w:hAnsi="Calibri" w:cs="Calibri"/>
                <w:sz w:val="22"/>
              </w:rPr>
              <w:t>obwód 2 obszar 1</w:t>
            </w:r>
          </w:p>
        </w:tc>
      </w:tr>
      <w:tr w:rsidR="008B1670" w:rsidRPr="008B1670" w14:paraId="671F4108" w14:textId="77777777" w:rsidTr="00E04C03">
        <w:trPr>
          <w:trHeight w:val="31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2ABE7F0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8B1670">
              <w:rPr>
                <w:rFonts w:ascii="Times New Roman" w:hAnsi="Times New Roman" w:cs="Times New Roman"/>
                <w:b/>
                <w:bCs/>
                <w:sz w:val="22"/>
              </w:rPr>
              <w:t>stan- złącze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27EDC159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8B1670">
              <w:rPr>
                <w:rFonts w:ascii="Times New Roman" w:hAnsi="Times New Roman" w:cs="Times New Roman"/>
                <w:b/>
                <w:bCs/>
                <w:sz w:val="22"/>
              </w:rPr>
              <w:t>moc oprawy</w:t>
            </w:r>
            <w:r>
              <w:rPr>
                <w:rFonts w:ascii="Times New Roman" w:hAnsi="Times New Roman" w:cs="Times New Roman"/>
                <w:b/>
                <w:bCs/>
                <w:sz w:val="22"/>
              </w:rPr>
              <w:t xml:space="preserve">  ( W )</w:t>
            </w:r>
          </w:p>
        </w:tc>
      </w:tr>
      <w:tr w:rsidR="008B1670" w:rsidRPr="008B1670" w14:paraId="630D5C9C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EB79C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4/3/6/II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69E23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714FB885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6B9D8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4/3/5/II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45FE6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6B0B7DE2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6A87A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4/3/4/II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A01FF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7D53FF0A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936D2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4/3/3/II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8E989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63767809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C0D69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4/3/2/II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B227A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64E3753F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7E9AE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4/3/1/II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C8E15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631E2FC1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5E5E1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4/7/II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0A31C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79FB5E8B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ADD00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4/6/II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D1354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14F9DB96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70351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4/5/II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707F9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4436117B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9D458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4/4/II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41F6B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62</w:t>
            </w:r>
          </w:p>
        </w:tc>
      </w:tr>
      <w:tr w:rsidR="008B1670" w:rsidRPr="008B1670" w14:paraId="1B379169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96BB4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4/3/II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5D84B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236BED51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22CA8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4/2/II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7F5C2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3E732642" w14:textId="77777777" w:rsidTr="00E04C03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C0E18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4/1/II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5AE78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1AD6BF40" w14:textId="77777777" w:rsidTr="00E04C03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F84C5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13/1/II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56EC1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62</w:t>
            </w:r>
          </w:p>
        </w:tc>
      </w:tr>
      <w:tr w:rsidR="008B1670" w:rsidRPr="008B1670" w14:paraId="0A6F504B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3CB9F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16/II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776A4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00D6AA06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7F122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15/II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AA5C8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576CCB9A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55CC7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14/II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52BC3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73F1740B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BC537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13/II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98288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1FAB7A54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DC5A2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12/II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3803C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03E82B73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0BE29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11/II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BF5F9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11C61491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79405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10/II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67B53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26E53D39" w14:textId="77777777" w:rsidTr="00E04C03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FCA6D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9/II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5A9F0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433FD534" w14:textId="77777777" w:rsidTr="00E04C03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A6FCD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8/II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FD8DF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01860DC3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2FED7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7/II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73481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5B8893AB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AB49B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6/II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F4BB8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3A2A7519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5E3B2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5/II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CFA49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32C9FF26" w14:textId="77777777" w:rsidTr="00E04C0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B0ADD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4/II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C7E67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1659BC4C" w14:textId="77777777" w:rsidTr="00E04C03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E2475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3/II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95333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63172E5F" w14:textId="77777777" w:rsidTr="00E04C03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97153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2/II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D3C18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69FA8098" w14:textId="77777777" w:rsidTr="00E04C03">
        <w:trPr>
          <w:trHeight w:val="3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AE18F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SO-1/II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BE5C5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33</w:t>
            </w:r>
          </w:p>
        </w:tc>
      </w:tr>
      <w:tr w:rsidR="008B1670" w:rsidRPr="008B1670" w14:paraId="56B532D9" w14:textId="77777777" w:rsidTr="00E04C03">
        <w:trPr>
          <w:trHeight w:val="31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432BE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8B1670">
              <w:rPr>
                <w:rFonts w:ascii="Times New Roman" w:hAnsi="Times New Roman" w:cs="Times New Roman"/>
                <w:sz w:val="22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69BB6F99" w14:textId="77777777" w:rsidR="008B1670" w:rsidRPr="008B1670" w:rsidRDefault="008B1670" w:rsidP="008B167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8B1670">
              <w:rPr>
                <w:rFonts w:ascii="Times New Roman" w:hAnsi="Times New Roman" w:cs="Times New Roman"/>
                <w:b/>
                <w:bCs/>
                <w:sz w:val="22"/>
              </w:rPr>
              <w:t>1048</w:t>
            </w:r>
          </w:p>
        </w:tc>
      </w:tr>
      <w:bookmarkEnd w:id="36"/>
    </w:tbl>
    <w:p w14:paraId="006C88C0" w14:textId="77777777" w:rsidR="008B1670" w:rsidRDefault="008B1670" w:rsidP="00E36D77">
      <w:pPr>
        <w:rPr>
          <w:rFonts w:ascii="Times New Roman" w:hAnsi="Times New Roman" w:cs="Times New Roman"/>
          <w:b/>
          <w:color w:val="00B050"/>
          <w:szCs w:val="24"/>
        </w:rPr>
        <w:sectPr w:rsidR="008B1670" w:rsidSect="008B1670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5EC6E006" w14:textId="77777777" w:rsidR="008B1670" w:rsidRDefault="008B1670" w:rsidP="00E36D77">
      <w:pPr>
        <w:rPr>
          <w:rFonts w:ascii="Times New Roman" w:hAnsi="Times New Roman" w:cs="Times New Roman"/>
          <w:b/>
          <w:color w:val="00B050"/>
          <w:szCs w:val="24"/>
        </w:rPr>
      </w:pPr>
    </w:p>
    <w:p w14:paraId="0E8D41D1" w14:textId="77777777" w:rsidR="004E26B7" w:rsidRDefault="004E26B7" w:rsidP="004E26B7">
      <w:pPr>
        <w:ind w:left="0" w:firstLine="0"/>
        <w:rPr>
          <w:rFonts w:ascii="Times New Roman" w:hAnsi="Times New Roman" w:cs="Times New Roman"/>
          <w:b/>
          <w:color w:val="00B050"/>
          <w:szCs w:val="24"/>
        </w:rPr>
      </w:pPr>
    </w:p>
    <w:p w14:paraId="5C22A2A0" w14:textId="77777777" w:rsidR="00E04C03" w:rsidRDefault="008B1670" w:rsidP="009621F4">
      <w:pPr>
        <w:rPr>
          <w:rFonts w:ascii="Times New Roman" w:hAnsi="Times New Roman" w:cs="Times New Roman"/>
          <w:b/>
          <w:color w:val="auto"/>
          <w:szCs w:val="24"/>
        </w:rPr>
      </w:pPr>
      <w:r w:rsidRPr="008B1670">
        <w:rPr>
          <w:rFonts w:ascii="Times New Roman" w:hAnsi="Times New Roman" w:cs="Times New Roman"/>
          <w:b/>
          <w:color w:val="auto"/>
          <w:szCs w:val="24"/>
        </w:rPr>
        <w:t>Suma mocy -&gt; 719W + 1132W +1214W + 1048W = 4113 W</w:t>
      </w:r>
    </w:p>
    <w:p w14:paraId="37C5BAB4" w14:textId="77777777" w:rsidR="00E23841" w:rsidRDefault="00E23841" w:rsidP="009621F4">
      <w:pPr>
        <w:rPr>
          <w:rFonts w:ascii="Times New Roman" w:hAnsi="Times New Roman" w:cs="Times New Roman"/>
          <w:b/>
          <w:color w:val="auto"/>
          <w:szCs w:val="24"/>
        </w:rPr>
      </w:pPr>
    </w:p>
    <w:p w14:paraId="3798586B" w14:textId="77777777" w:rsidR="00E23841" w:rsidRDefault="00E23841" w:rsidP="009621F4">
      <w:pPr>
        <w:rPr>
          <w:rFonts w:ascii="Times New Roman" w:hAnsi="Times New Roman" w:cs="Times New Roman"/>
          <w:b/>
          <w:color w:val="auto"/>
          <w:szCs w:val="24"/>
        </w:rPr>
      </w:pPr>
    </w:p>
    <w:p w14:paraId="6A84D038" w14:textId="77777777" w:rsidR="00E23841" w:rsidRDefault="00E23841" w:rsidP="009621F4">
      <w:pPr>
        <w:rPr>
          <w:rFonts w:ascii="Times New Roman" w:hAnsi="Times New Roman" w:cs="Times New Roman"/>
          <w:b/>
          <w:color w:val="auto"/>
          <w:szCs w:val="24"/>
        </w:rPr>
      </w:pPr>
    </w:p>
    <w:p w14:paraId="0434DBE6" w14:textId="77777777" w:rsidR="00E23841" w:rsidRPr="00E04C03" w:rsidRDefault="00E23841" w:rsidP="009621F4">
      <w:pPr>
        <w:rPr>
          <w:rFonts w:ascii="Times New Roman" w:hAnsi="Times New Roman" w:cs="Times New Roman"/>
          <w:b/>
          <w:color w:val="auto"/>
          <w:szCs w:val="24"/>
        </w:rPr>
      </w:pPr>
    </w:p>
    <w:p w14:paraId="7AE4BB13" w14:textId="77777777" w:rsidR="00A4364C" w:rsidRPr="00E23841" w:rsidRDefault="00A4364C" w:rsidP="00E36D77">
      <w:pPr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E23841">
        <w:rPr>
          <w:rFonts w:ascii="Times New Roman" w:hAnsi="Times New Roman" w:cs="Times New Roman"/>
          <w:b/>
          <w:color w:val="auto"/>
          <w:sz w:val="26"/>
          <w:szCs w:val="26"/>
        </w:rPr>
        <w:t xml:space="preserve">Sprawdzenie doboru kabla </w:t>
      </w:r>
    </w:p>
    <w:p w14:paraId="33E9D4C5" w14:textId="77777777" w:rsidR="00A4364C" w:rsidRPr="0027069D" w:rsidRDefault="0027069D" w:rsidP="00A4364C">
      <w:pPr>
        <w:jc w:val="left"/>
        <w:rPr>
          <w:rStyle w:val="fontstyle01"/>
          <w:rFonts w:ascii="Times New Roman" w:hAnsi="Times New Roman" w:cs="Times New Roman"/>
        </w:rPr>
      </w:pPr>
      <w:r w:rsidRPr="0027069D">
        <w:rPr>
          <w:rStyle w:val="fontstyle01"/>
          <w:rFonts w:ascii="Times New Roman" w:hAnsi="Times New Roman" w:cs="Times New Roman"/>
        </w:rPr>
        <w:t xml:space="preserve">Sprawdzenie kablowej linii zasilającej </w:t>
      </w:r>
      <w:r w:rsidR="00A4364C" w:rsidRPr="0027069D">
        <w:rPr>
          <w:rFonts w:ascii="Times New Roman" w:hAnsi="Times New Roman" w:cs="Times New Roman"/>
        </w:rPr>
        <w:br/>
      </w:r>
    </w:p>
    <w:p w14:paraId="2C944FA0" w14:textId="77777777" w:rsidR="00514A20" w:rsidRPr="00514A20" w:rsidRDefault="00A4364C" w:rsidP="00514A20">
      <w:pPr>
        <w:jc w:val="center"/>
        <w:rPr>
          <w:rStyle w:val="fontstyle01"/>
          <w:rFonts w:ascii="Times New Roman" w:hAnsi="Times New Roman" w:cs="Times New Roman"/>
          <w:color w:val="auto"/>
          <w:sz w:val="28"/>
          <w:szCs w:val="28"/>
          <w:vertAlign w:val="subscript"/>
        </w:rPr>
      </w:pPr>
      <w:r w:rsidRPr="00514A20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I</w:t>
      </w:r>
      <w:r w:rsidR="0027069D" w:rsidRPr="00514A20">
        <w:rPr>
          <w:rStyle w:val="fontstyle01"/>
          <w:rFonts w:ascii="Times New Roman" w:hAnsi="Times New Roman" w:cs="Times New Roman"/>
          <w:color w:val="auto"/>
          <w:sz w:val="28"/>
          <w:szCs w:val="28"/>
          <w:vertAlign w:val="subscript"/>
        </w:rPr>
        <w:t>b</w:t>
      </w:r>
      <w:r w:rsidRPr="00514A20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14A20">
        <w:rPr>
          <w:rStyle w:val="fontstyle01"/>
          <w:color w:val="auto"/>
        </w:rPr>
        <w:t xml:space="preserve"> </w:t>
      </w:r>
      <w:r w:rsidRPr="00514A20">
        <w:rPr>
          <w:rStyle w:val="fontstyle01"/>
          <w:rFonts w:ascii="Times New Roman" w:hAnsi="Times New Roman" w:cs="Times New Roman"/>
          <w:color w:val="auto"/>
        </w:rPr>
        <w:t xml:space="preserve">≤ </w:t>
      </w:r>
      <w:r w:rsidRPr="00514A20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I</w:t>
      </w:r>
      <w:r w:rsidRPr="00514A20">
        <w:rPr>
          <w:rStyle w:val="fontstyle01"/>
          <w:rFonts w:ascii="Times New Roman" w:hAnsi="Times New Roman" w:cs="Times New Roman"/>
          <w:color w:val="auto"/>
          <w:sz w:val="28"/>
          <w:szCs w:val="28"/>
          <w:vertAlign w:val="subscript"/>
        </w:rPr>
        <w:t>n</w:t>
      </w:r>
      <w:r w:rsidRPr="00514A20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14A20">
        <w:rPr>
          <w:rStyle w:val="fontstyle01"/>
          <w:color w:val="auto"/>
        </w:rPr>
        <w:t xml:space="preserve"> </w:t>
      </w:r>
      <w:r w:rsidRPr="00514A20">
        <w:rPr>
          <w:rStyle w:val="fontstyle01"/>
          <w:rFonts w:ascii="Times New Roman" w:hAnsi="Times New Roman" w:cs="Times New Roman"/>
          <w:color w:val="auto"/>
        </w:rPr>
        <w:t xml:space="preserve">≤ </w:t>
      </w:r>
      <w:r w:rsidRPr="00514A20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71EDE" w:rsidRPr="00514A20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I</w:t>
      </w:r>
      <w:r w:rsidR="0027069D" w:rsidRPr="00514A20">
        <w:rPr>
          <w:rStyle w:val="fontstyle01"/>
          <w:rFonts w:ascii="Times New Roman" w:hAnsi="Times New Roman" w:cs="Times New Roman"/>
          <w:color w:val="auto"/>
          <w:sz w:val="28"/>
          <w:szCs w:val="28"/>
          <w:vertAlign w:val="subscript"/>
        </w:rPr>
        <w:t>dd</w:t>
      </w:r>
    </w:p>
    <w:p w14:paraId="50BF8098" w14:textId="77777777" w:rsidR="00171EDE" w:rsidRPr="00514A20" w:rsidRDefault="003A6744" w:rsidP="00171EDE">
      <w:pPr>
        <w:jc w:val="center"/>
        <w:rPr>
          <w:rStyle w:val="fontstyle01"/>
          <w:rFonts w:ascii="Times New Roman" w:hAnsi="Times New Roman" w:cs="Times New Roman"/>
          <w:color w:val="auto"/>
          <w:sz w:val="26"/>
          <w:szCs w:val="26"/>
        </w:rPr>
      </w:pPr>
      <w:r w:rsidRPr="00514A20">
        <w:rPr>
          <w:rStyle w:val="fontstyle01"/>
          <w:rFonts w:ascii="Times New Roman" w:hAnsi="Times New Roman" w:cs="Times New Roman"/>
          <w:color w:val="auto"/>
          <w:sz w:val="26"/>
          <w:szCs w:val="26"/>
        </w:rPr>
        <w:t>6</w:t>
      </w:r>
      <w:r w:rsidR="00514A20">
        <w:rPr>
          <w:rStyle w:val="fontstyle01"/>
          <w:rFonts w:ascii="Times New Roman" w:hAnsi="Times New Roman" w:cs="Times New Roman"/>
          <w:color w:val="auto"/>
          <w:sz w:val="26"/>
          <w:szCs w:val="26"/>
        </w:rPr>
        <w:t xml:space="preserve"> A</w:t>
      </w:r>
      <w:r w:rsidR="00171EDE" w:rsidRPr="00514A20">
        <w:rPr>
          <w:rStyle w:val="fontstyle01"/>
          <w:rFonts w:ascii="Times New Roman" w:hAnsi="Times New Roman" w:cs="Times New Roman"/>
          <w:color w:val="auto"/>
          <w:sz w:val="26"/>
          <w:szCs w:val="26"/>
        </w:rPr>
        <w:t xml:space="preserve"> ≤ 16</w:t>
      </w:r>
      <w:r w:rsidR="00514A20">
        <w:rPr>
          <w:rStyle w:val="fontstyle01"/>
          <w:rFonts w:ascii="Times New Roman" w:hAnsi="Times New Roman" w:cs="Times New Roman"/>
          <w:color w:val="auto"/>
          <w:sz w:val="26"/>
          <w:szCs w:val="26"/>
        </w:rPr>
        <w:t xml:space="preserve"> A</w:t>
      </w:r>
      <w:r w:rsidR="00171EDE" w:rsidRPr="00514A20">
        <w:rPr>
          <w:rStyle w:val="fontstyle01"/>
          <w:rFonts w:ascii="Times New Roman" w:hAnsi="Times New Roman" w:cs="Times New Roman"/>
          <w:color w:val="auto"/>
          <w:sz w:val="26"/>
          <w:szCs w:val="26"/>
        </w:rPr>
        <w:t xml:space="preserve"> ≤</w:t>
      </w:r>
      <w:r w:rsidR="00514A20">
        <w:rPr>
          <w:rStyle w:val="fontstyle01"/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171EDE" w:rsidRPr="00514A20">
        <w:rPr>
          <w:rStyle w:val="fontstyle01"/>
          <w:rFonts w:ascii="Times New Roman" w:hAnsi="Times New Roman" w:cs="Times New Roman"/>
          <w:color w:val="auto"/>
          <w:sz w:val="26"/>
          <w:szCs w:val="26"/>
        </w:rPr>
        <w:t>66</w:t>
      </w:r>
      <w:r w:rsidR="00514A20">
        <w:rPr>
          <w:rStyle w:val="fontstyle01"/>
          <w:rFonts w:ascii="Times New Roman" w:hAnsi="Times New Roman" w:cs="Times New Roman"/>
          <w:color w:val="auto"/>
          <w:sz w:val="26"/>
          <w:szCs w:val="26"/>
        </w:rPr>
        <w:t xml:space="preserve"> A</w:t>
      </w:r>
    </w:p>
    <w:p w14:paraId="5DB52E65" w14:textId="77777777" w:rsidR="00171EDE" w:rsidRPr="00514A20" w:rsidRDefault="00171EDE" w:rsidP="00171EDE">
      <w:pPr>
        <w:jc w:val="center"/>
        <w:rPr>
          <w:rStyle w:val="fontstyle01"/>
          <w:rFonts w:ascii="Times New Roman" w:hAnsi="Times New Roman" w:cs="Times New Roman"/>
          <w:color w:val="auto"/>
          <w:sz w:val="26"/>
          <w:szCs w:val="26"/>
        </w:rPr>
      </w:pPr>
      <w:r w:rsidRPr="00514A20">
        <w:rPr>
          <w:rStyle w:val="fontstyle01"/>
          <w:rFonts w:ascii="Times New Roman" w:hAnsi="Times New Roman" w:cs="Times New Roman"/>
          <w:color w:val="auto"/>
          <w:sz w:val="26"/>
          <w:szCs w:val="26"/>
        </w:rPr>
        <w:t xml:space="preserve">Warunek został spełniony </w:t>
      </w:r>
    </w:p>
    <w:p w14:paraId="0AC1B71B" w14:textId="77777777" w:rsidR="00126EDB" w:rsidRDefault="00126EDB" w:rsidP="00126EDB">
      <w:pPr>
        <w:ind w:left="0" w:firstLine="0"/>
        <w:rPr>
          <w:rStyle w:val="fontstyle01"/>
          <w:rFonts w:ascii="Times New Roman" w:hAnsi="Times New Roman" w:cs="Times New Roman"/>
          <w:color w:val="FF0000"/>
          <w:sz w:val="26"/>
          <w:szCs w:val="26"/>
        </w:rPr>
      </w:pPr>
    </w:p>
    <w:p w14:paraId="449A3530" w14:textId="77777777" w:rsidR="00126EDB" w:rsidRDefault="00902061" w:rsidP="00126EDB">
      <m:oMath>
        <m:sSub>
          <m:sSubPr>
            <m:ctrlPr>
              <w:rPr>
                <w:rFonts w:ascii="Cambria Math" w:hAnsi="Cambria Math" w:cs="Calibri"/>
                <w:i/>
                <w:sz w:val="28"/>
                <w:szCs w:val="24"/>
              </w:rPr>
            </m:ctrlPr>
          </m:sSubPr>
          <m:e>
            <m:r>
              <w:rPr>
                <w:rFonts w:ascii="Cambria Math" w:hAnsi="Cambria Math" w:cs="Calibri"/>
              </w:rPr>
              <m:t>I</m:t>
            </m:r>
          </m:e>
          <m:sub>
            <m:r>
              <w:rPr>
                <w:rFonts w:ascii="Cambria Math" w:hAnsi="Cambria Math" w:cs="Calibri"/>
              </w:rPr>
              <m:t>b</m:t>
            </m:r>
          </m:sub>
        </m:sSub>
        <m:r>
          <w:rPr>
            <w:rFonts w:ascii="Cambria Math" w:hAnsi="Cambria Math" w:cs="Calibri"/>
          </w:rPr>
          <m:t>=</m:t>
        </m:r>
        <m:f>
          <m:fPr>
            <m:ctrlPr>
              <w:rPr>
                <w:rFonts w:ascii="Cambria Math" w:hAnsi="Cambria Math" w:cs="Calibri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 w:cs="Calibri"/>
              </w:rPr>
              <m:t>P</m:t>
            </m:r>
          </m:num>
          <m:den>
            <m:sSub>
              <m:sSubPr>
                <m:ctrlPr>
                  <w:rPr>
                    <w:rFonts w:ascii="Cambria Math" w:hAnsi="Cambria Math" w:cs="Calibri"/>
                    <w:i/>
                    <w:sz w:val="28"/>
                    <w:szCs w:val="24"/>
                  </w:rPr>
                </m:ctrlPr>
              </m:sSubPr>
              <m:e>
                <m:rad>
                  <m:radPr>
                    <m:degHide m:val="1"/>
                    <m:ctrlPr>
                      <w:rPr>
                        <w:rFonts w:ascii="Cambria Math" w:hAnsi="Cambria Math" w:cs="Calibri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Calibri"/>
                      </w:rPr>
                      <m:t>3</m:t>
                    </m:r>
                  </m:e>
                </m:rad>
                <m:r>
                  <w:rPr>
                    <w:rFonts w:ascii="Cambria Math" w:hAnsi="Cambria Math" w:cs="Calibri"/>
                  </w:rPr>
                  <m:t>*U</m:t>
                </m:r>
              </m:e>
              <m:sub>
                <m:r>
                  <w:rPr>
                    <w:rFonts w:ascii="Cambria Math" w:hAnsi="Cambria Math" w:cs="Calibri"/>
                  </w:rPr>
                  <m:t>n</m:t>
                </m:r>
              </m:sub>
            </m:sSub>
            <m:r>
              <w:rPr>
                <w:rFonts w:ascii="Cambria Math" w:hAnsi="Cambria Math" w:cs="Calibri"/>
              </w:rPr>
              <m:t>*cosφ</m:t>
            </m:r>
          </m:den>
        </m:f>
      </m:oMath>
      <w:r w:rsidR="00974A17">
        <w:t xml:space="preserve"> </w:t>
      </w:r>
      <w:r w:rsidR="00126EDB">
        <w:t xml:space="preserve">  </w:t>
      </w:r>
      <w:r w:rsidR="00126EDB" w:rsidRPr="00126EDB">
        <w:fldChar w:fldCharType="begin"/>
      </w:r>
      <w:r w:rsidR="00126EDB" w:rsidRPr="00126EDB">
        <w:instrText xml:space="preserve"> QUOTE </w:instrText>
      </w:r>
      <m:oMath>
        <m:f>
          <m:fPr>
            <m:ctrlPr>
              <w:rPr>
                <w:rFonts w:ascii="Cambria Math" w:eastAsia="Calibri" w:hAnsi="Cambria Math" w:cs="Times New Roman"/>
                <w:i/>
                <w:color w:val="auto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4113</m:t>
            </m:r>
          </m:num>
          <m:den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i/>
                    <w:color w:val="auto"/>
                    <w:lang w:eastAsia="en-US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e>
            </m:rad>
            <m:r>
              <m:rPr>
                <m:sty m:val="p"/>
              </m:rPr>
              <w:rPr>
                <w:rFonts w:ascii="Cambria Math" w:hAnsi="Cambria Math"/>
              </w:rPr>
              <m:t xml:space="preserve"> *Un*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φ</m:t>
                </m:r>
              </m:e>
            </m:func>
          </m:den>
        </m:f>
      </m:oMath>
      <w:r w:rsidR="00126EDB" w:rsidRPr="00126EDB">
        <w:instrText xml:space="preserve"> </w:instrText>
      </w:r>
      <w:r w:rsidR="00126EDB" w:rsidRPr="00126EDB">
        <w:fldChar w:fldCharType="end"/>
      </w:r>
    </w:p>
    <w:p w14:paraId="6AF75CFC" w14:textId="77777777" w:rsidR="00126EDB" w:rsidRPr="00126EDB" w:rsidRDefault="00126EDB" w:rsidP="00126EDB">
      <w:pPr>
        <w:rPr>
          <w:rFonts w:ascii="Times New Roman" w:hAnsi="Times New Roman" w:cs="Times New Roman"/>
        </w:rPr>
      </w:pPr>
      <w:r w:rsidRPr="00126EDB">
        <w:rPr>
          <w:rFonts w:ascii="Times New Roman" w:hAnsi="Times New Roman" w:cs="Times New Roman"/>
        </w:rPr>
        <w:t>I</w:t>
      </w:r>
      <w:r w:rsidRPr="00126EDB">
        <w:rPr>
          <w:rFonts w:ascii="Times New Roman" w:hAnsi="Times New Roman" w:cs="Times New Roman"/>
          <w:vertAlign w:val="subscript"/>
        </w:rPr>
        <w:t xml:space="preserve">b </w:t>
      </w:r>
      <w:r w:rsidRPr="00126EDB">
        <w:rPr>
          <w:rFonts w:ascii="Times New Roman" w:hAnsi="Times New Roman" w:cs="Times New Roman"/>
        </w:rPr>
        <w:t>= 6,25 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sym w:font="Symbol" w:char="F0BB"/>
      </w:r>
      <w:r>
        <w:rPr>
          <w:rFonts w:ascii="Times New Roman" w:hAnsi="Times New Roman" w:cs="Times New Roman"/>
        </w:rPr>
        <w:t xml:space="preserve"> 6 A </w:t>
      </w:r>
    </w:p>
    <w:p w14:paraId="2EB714A0" w14:textId="77777777" w:rsidR="00126EDB" w:rsidRPr="00126EDB" w:rsidRDefault="00126EDB" w:rsidP="00126EDB">
      <w:pPr>
        <w:jc w:val="left"/>
        <w:rPr>
          <w:rFonts w:ascii="Times New Roman" w:hAnsi="Times New Roman" w:cs="Times New Roman"/>
          <w:i/>
          <w:iCs/>
        </w:rPr>
      </w:pPr>
    </w:p>
    <w:p w14:paraId="409F1950" w14:textId="77777777" w:rsidR="00974A17" w:rsidRPr="00974A17" w:rsidRDefault="00974A17" w:rsidP="00171EDE">
      <w:pPr>
        <w:jc w:val="center"/>
        <w:rPr>
          <w:rStyle w:val="fontstyle01"/>
          <w:rFonts w:ascii="Times New Roman" w:hAnsi="Times New Roman" w:cs="Times New Roman"/>
          <w:color w:val="FF0000"/>
          <w:sz w:val="26"/>
          <w:szCs w:val="26"/>
        </w:rPr>
      </w:pPr>
    </w:p>
    <w:p w14:paraId="329AEE13" w14:textId="77777777" w:rsidR="003A6744" w:rsidRPr="003A6744" w:rsidRDefault="003A6744" w:rsidP="003A6744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2"/>
        </w:rPr>
      </w:pPr>
      <w:r w:rsidRPr="003A6744">
        <w:rPr>
          <w:rFonts w:ascii="Times New Roman" w:eastAsia="ArialMT" w:hAnsi="Times New Roman" w:cs="Times New Roman"/>
          <w:sz w:val="22"/>
        </w:rPr>
        <w:t>gdzie :</w:t>
      </w:r>
    </w:p>
    <w:p w14:paraId="7CAC2AD6" w14:textId="77777777" w:rsidR="003A6744" w:rsidRPr="003A6744" w:rsidRDefault="003A6744" w:rsidP="003A6744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2"/>
        </w:rPr>
      </w:pPr>
      <w:r w:rsidRPr="003A6744">
        <w:rPr>
          <w:rFonts w:ascii="Times New Roman" w:eastAsia="ArialMT" w:hAnsi="Times New Roman" w:cs="Times New Roman"/>
          <w:sz w:val="22"/>
        </w:rPr>
        <w:t>I</w:t>
      </w:r>
      <w:r w:rsidRPr="003A6744">
        <w:rPr>
          <w:rFonts w:ascii="Times New Roman" w:eastAsia="ArialMT" w:hAnsi="Times New Roman" w:cs="Times New Roman"/>
          <w:sz w:val="22"/>
          <w:vertAlign w:val="subscript"/>
        </w:rPr>
        <w:t>n</w:t>
      </w:r>
      <w:r w:rsidRPr="003A6744">
        <w:rPr>
          <w:rFonts w:ascii="Times New Roman" w:eastAsia="ArialMT" w:hAnsi="Times New Roman" w:cs="Times New Roman"/>
          <w:sz w:val="22"/>
        </w:rPr>
        <w:t xml:space="preserve"> - prąd znamionowy zabezpieczenia</w:t>
      </w:r>
    </w:p>
    <w:p w14:paraId="73F44F12" w14:textId="77777777" w:rsidR="003A6744" w:rsidRPr="003A6744" w:rsidRDefault="003A6744" w:rsidP="003A6744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2"/>
        </w:rPr>
      </w:pPr>
      <w:r w:rsidRPr="003A6744">
        <w:rPr>
          <w:rFonts w:ascii="Times New Roman" w:eastAsia="ArialMT" w:hAnsi="Times New Roman" w:cs="Times New Roman"/>
          <w:sz w:val="22"/>
        </w:rPr>
        <w:t>I</w:t>
      </w:r>
      <w:r w:rsidRPr="003A6744">
        <w:rPr>
          <w:rFonts w:ascii="Times New Roman" w:eastAsia="ArialMT" w:hAnsi="Times New Roman" w:cs="Times New Roman"/>
          <w:sz w:val="22"/>
          <w:vertAlign w:val="subscript"/>
        </w:rPr>
        <w:t>dd</w:t>
      </w:r>
      <w:r w:rsidRPr="003A6744">
        <w:rPr>
          <w:rFonts w:ascii="Times New Roman" w:eastAsia="ArialMT" w:hAnsi="Times New Roman" w:cs="Times New Roman"/>
          <w:sz w:val="22"/>
        </w:rPr>
        <w:t xml:space="preserve"> - obciążalność prądowa długotrwała przewodów</w:t>
      </w:r>
    </w:p>
    <w:p w14:paraId="7E8A6523" w14:textId="77777777" w:rsidR="0027069D" w:rsidRDefault="003A6744" w:rsidP="003A6744">
      <w:pPr>
        <w:rPr>
          <w:rFonts w:ascii="Times New Roman" w:eastAsia="ArialMT" w:hAnsi="Times New Roman" w:cs="Times New Roman"/>
          <w:sz w:val="22"/>
        </w:rPr>
      </w:pPr>
      <w:r w:rsidRPr="003A6744">
        <w:rPr>
          <w:rFonts w:ascii="Times New Roman" w:eastAsia="ArialMT" w:hAnsi="Times New Roman" w:cs="Times New Roman"/>
          <w:sz w:val="22"/>
        </w:rPr>
        <w:t>I</w:t>
      </w:r>
      <w:r w:rsidRPr="003A6744">
        <w:rPr>
          <w:rFonts w:ascii="Times New Roman" w:eastAsia="ArialMT" w:hAnsi="Times New Roman" w:cs="Times New Roman"/>
          <w:sz w:val="22"/>
          <w:vertAlign w:val="subscript"/>
        </w:rPr>
        <w:t>2</w:t>
      </w:r>
      <w:r w:rsidRPr="003A6744">
        <w:rPr>
          <w:rFonts w:ascii="Times New Roman" w:eastAsia="ArialMT" w:hAnsi="Times New Roman" w:cs="Times New Roman"/>
          <w:sz w:val="22"/>
        </w:rPr>
        <w:t xml:space="preserve"> - prąd zadziałania zabezpieczeń</w:t>
      </w:r>
    </w:p>
    <w:p w14:paraId="1E56FCCF" w14:textId="77777777" w:rsidR="003A6744" w:rsidRPr="003A6744" w:rsidRDefault="003A6744" w:rsidP="003A6744">
      <w:pPr>
        <w:rPr>
          <w:rStyle w:val="fontstyle01"/>
          <w:rFonts w:ascii="Times New Roman" w:hAnsi="Times New Roman" w:cs="Times New Roman"/>
          <w:color w:val="FF0000"/>
          <w:sz w:val="22"/>
          <w:szCs w:val="22"/>
        </w:rPr>
      </w:pPr>
    </w:p>
    <w:p w14:paraId="0A2D45E1" w14:textId="77777777" w:rsidR="0027069D" w:rsidRDefault="0027069D" w:rsidP="0027069D">
      <w:pPr>
        <w:jc w:val="left"/>
        <w:rPr>
          <w:rFonts w:ascii="Times New Roman" w:hAnsi="Times New Roman" w:cs="Times New Roman"/>
          <w:sz w:val="28"/>
          <w:szCs w:val="28"/>
        </w:rPr>
      </w:pPr>
      <w:r w:rsidRPr="0027069D">
        <w:rPr>
          <w:rFonts w:ascii="Times New Roman" w:hAnsi="Times New Roman" w:cs="Times New Roman"/>
          <w:szCs w:val="24"/>
        </w:rPr>
        <w:t>Zabezpieczenie przeciążeniowe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DE7074" w14:textId="77777777" w:rsidR="00A4364C" w:rsidRPr="00171EDE" w:rsidRDefault="00A4364C" w:rsidP="0027069D">
      <w:pPr>
        <w:jc w:val="center"/>
        <w:rPr>
          <w:rStyle w:val="fontstyle01"/>
          <w:rFonts w:ascii="Times New Roman" w:hAnsi="Times New Roman" w:cs="Times New Roman"/>
          <w:sz w:val="28"/>
          <w:szCs w:val="28"/>
          <w:vertAlign w:val="subscript"/>
        </w:rPr>
      </w:pPr>
      <w:r w:rsidRPr="00A4364C">
        <w:rPr>
          <w:rFonts w:ascii="Times New Roman" w:hAnsi="Times New Roman" w:cs="Times New Roman"/>
          <w:sz w:val="28"/>
          <w:szCs w:val="28"/>
        </w:rPr>
        <w:br/>
      </w:r>
      <w:r w:rsidRPr="00A4364C">
        <w:rPr>
          <w:rStyle w:val="fontstyle01"/>
          <w:rFonts w:ascii="Times New Roman" w:hAnsi="Times New Roman" w:cs="Times New Roman"/>
          <w:sz w:val="28"/>
          <w:szCs w:val="28"/>
        </w:rPr>
        <w:t xml:space="preserve">I </w:t>
      </w:r>
      <w:r w:rsidRPr="00A4364C">
        <w:rPr>
          <w:rStyle w:val="fontstyle01"/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Style w:val="fontstyle01"/>
        </w:rPr>
        <w:t xml:space="preserve"> </w:t>
      </w:r>
      <w:r>
        <w:rPr>
          <w:rStyle w:val="fontstyle01"/>
          <w:rFonts w:ascii="Times New Roman" w:hAnsi="Times New Roman" w:cs="Times New Roman"/>
        </w:rPr>
        <w:t xml:space="preserve">≤ </w:t>
      </w:r>
      <w:r w:rsidRPr="00A4364C">
        <w:rPr>
          <w:rStyle w:val="fontstyle01"/>
          <w:rFonts w:ascii="Times New Roman" w:hAnsi="Times New Roman" w:cs="Times New Roman"/>
          <w:sz w:val="28"/>
          <w:szCs w:val="28"/>
        </w:rPr>
        <w:t>1,45 * I</w:t>
      </w:r>
      <w:r w:rsidR="003A6744">
        <w:rPr>
          <w:rStyle w:val="fontstyle01"/>
          <w:rFonts w:ascii="Times New Roman" w:hAnsi="Times New Roman" w:cs="Times New Roman"/>
          <w:sz w:val="28"/>
          <w:szCs w:val="28"/>
          <w:vertAlign w:val="subscript"/>
        </w:rPr>
        <w:t>dd</w:t>
      </w:r>
    </w:p>
    <w:p w14:paraId="418CCFF5" w14:textId="77777777" w:rsidR="00E57865" w:rsidRDefault="00E57865" w:rsidP="00985C6B">
      <w:pPr>
        <w:ind w:left="0" w:firstLine="0"/>
        <w:jc w:val="left"/>
        <w:rPr>
          <w:rFonts w:ascii="Times-Roman" w:hAnsi="Times-Roman"/>
          <w:sz w:val="16"/>
          <w:szCs w:val="16"/>
        </w:rPr>
      </w:pPr>
    </w:p>
    <w:p w14:paraId="5212BE39" w14:textId="77777777" w:rsidR="00E57865" w:rsidRPr="00985C6B" w:rsidRDefault="00E57865" w:rsidP="00E57865">
      <w:pPr>
        <w:jc w:val="center"/>
        <w:rPr>
          <w:rStyle w:val="fontstyle01"/>
          <w:rFonts w:ascii="Times New Roman" w:hAnsi="Times New Roman" w:cs="Times New Roman"/>
          <w:sz w:val="26"/>
          <w:szCs w:val="26"/>
        </w:rPr>
      </w:pPr>
      <w:r w:rsidRPr="00985C6B">
        <w:rPr>
          <w:rStyle w:val="fontstyle01"/>
          <w:rFonts w:ascii="Times New Roman" w:hAnsi="Times New Roman" w:cs="Times New Roman"/>
          <w:sz w:val="26"/>
          <w:szCs w:val="26"/>
        </w:rPr>
        <w:t xml:space="preserve">23,2 ≤ 1,45 * </w:t>
      </w:r>
      <w:r w:rsidR="00514A20">
        <w:rPr>
          <w:rStyle w:val="fontstyle01"/>
          <w:rFonts w:ascii="Times New Roman" w:hAnsi="Times New Roman" w:cs="Times New Roman"/>
          <w:sz w:val="26"/>
          <w:szCs w:val="26"/>
        </w:rPr>
        <w:t>121</w:t>
      </w:r>
    </w:p>
    <w:p w14:paraId="341870D7" w14:textId="77777777" w:rsidR="00E57865" w:rsidRDefault="00E57865" w:rsidP="00E57865">
      <w:pPr>
        <w:jc w:val="center"/>
        <w:rPr>
          <w:rStyle w:val="fontstyle01"/>
          <w:rFonts w:ascii="Times New Roman" w:hAnsi="Times New Roman" w:cs="Times New Roman"/>
          <w:sz w:val="26"/>
          <w:szCs w:val="26"/>
        </w:rPr>
      </w:pPr>
      <w:r w:rsidRPr="00985C6B">
        <w:rPr>
          <w:rStyle w:val="fontstyle01"/>
          <w:rFonts w:ascii="Times New Roman" w:hAnsi="Times New Roman" w:cs="Times New Roman"/>
          <w:sz w:val="26"/>
          <w:szCs w:val="26"/>
        </w:rPr>
        <w:t xml:space="preserve">23,2 </w:t>
      </w:r>
      <w:r w:rsidR="00514A20">
        <w:rPr>
          <w:rStyle w:val="fontstyle01"/>
          <w:rFonts w:ascii="Times New Roman" w:hAnsi="Times New Roman" w:cs="Times New Roman"/>
          <w:sz w:val="26"/>
          <w:szCs w:val="26"/>
        </w:rPr>
        <w:t xml:space="preserve">A </w:t>
      </w:r>
      <w:r w:rsidRPr="00985C6B">
        <w:rPr>
          <w:rStyle w:val="fontstyle01"/>
          <w:rFonts w:ascii="Times New Roman" w:hAnsi="Times New Roman" w:cs="Times New Roman"/>
          <w:sz w:val="26"/>
          <w:szCs w:val="26"/>
        </w:rPr>
        <w:t xml:space="preserve">≤ </w:t>
      </w:r>
      <w:r w:rsidR="00514A20">
        <w:rPr>
          <w:rStyle w:val="fontstyle01"/>
          <w:rFonts w:ascii="Times New Roman" w:hAnsi="Times New Roman" w:cs="Times New Roman"/>
          <w:sz w:val="26"/>
          <w:szCs w:val="26"/>
        </w:rPr>
        <w:t xml:space="preserve">175,5 A </w:t>
      </w:r>
    </w:p>
    <w:p w14:paraId="28ADC3AB" w14:textId="77777777" w:rsidR="008B1670" w:rsidRPr="00985C6B" w:rsidRDefault="008B1670" w:rsidP="00E57865">
      <w:pPr>
        <w:jc w:val="center"/>
        <w:rPr>
          <w:rStyle w:val="fontstyle01"/>
          <w:rFonts w:ascii="Times New Roman" w:hAnsi="Times New Roman" w:cs="Times New Roman"/>
          <w:sz w:val="26"/>
          <w:szCs w:val="26"/>
        </w:rPr>
      </w:pPr>
      <w:r>
        <w:rPr>
          <w:rStyle w:val="fontstyle01"/>
          <w:rFonts w:ascii="Times New Roman" w:hAnsi="Times New Roman" w:cs="Times New Roman"/>
          <w:sz w:val="26"/>
          <w:szCs w:val="26"/>
        </w:rPr>
        <w:t>Warunek</w:t>
      </w:r>
      <w:r w:rsidR="004E40FF">
        <w:rPr>
          <w:rStyle w:val="fontstyle01"/>
          <w:rFonts w:ascii="Times New Roman" w:hAnsi="Times New Roman" w:cs="Times New Roman"/>
          <w:sz w:val="26"/>
          <w:szCs w:val="26"/>
        </w:rPr>
        <w:t xml:space="preserve"> został</w:t>
      </w:r>
      <w:r>
        <w:rPr>
          <w:rStyle w:val="fontstyle01"/>
          <w:rFonts w:ascii="Times New Roman" w:hAnsi="Times New Roman" w:cs="Times New Roman"/>
          <w:sz w:val="26"/>
          <w:szCs w:val="26"/>
        </w:rPr>
        <w:t xml:space="preserve"> spełniony </w:t>
      </w:r>
    </w:p>
    <w:p w14:paraId="2D384F9D" w14:textId="77777777" w:rsidR="00E57865" w:rsidRDefault="00E57865" w:rsidP="00985C6B">
      <w:pPr>
        <w:ind w:left="0" w:firstLine="0"/>
        <w:jc w:val="left"/>
        <w:rPr>
          <w:rFonts w:ascii="Times-Roman" w:hAnsi="Times-Roman"/>
          <w:sz w:val="16"/>
          <w:szCs w:val="16"/>
        </w:rPr>
      </w:pPr>
    </w:p>
    <w:p w14:paraId="6453015D" w14:textId="77777777" w:rsidR="00514A20" w:rsidRDefault="00514A20" w:rsidP="00514A20">
      <w:pPr>
        <w:jc w:val="left"/>
        <w:rPr>
          <w:rStyle w:val="fontstyle01"/>
        </w:rPr>
      </w:pPr>
      <w:r>
        <w:rPr>
          <w:rStyle w:val="fontstyle01"/>
        </w:rPr>
        <w:t>I</w:t>
      </w:r>
      <w:r w:rsidRPr="00A4364C">
        <w:rPr>
          <w:rStyle w:val="fontstyle01"/>
          <w:sz w:val="16"/>
          <w:szCs w:val="16"/>
        </w:rPr>
        <w:t>B</w:t>
      </w:r>
      <w:r>
        <w:rPr>
          <w:rStyle w:val="fontstyle01"/>
          <w:sz w:val="16"/>
          <w:szCs w:val="16"/>
        </w:rPr>
        <w:t xml:space="preserve"> </w:t>
      </w:r>
      <w:r>
        <w:rPr>
          <w:rStyle w:val="fontstyle01"/>
        </w:rPr>
        <w:t>= 25 A</w:t>
      </w:r>
      <w:r>
        <w:rPr>
          <w:rFonts w:ascii="Times-Roman" w:hAnsi="Times-Roman"/>
        </w:rPr>
        <w:br/>
      </w:r>
      <w:r>
        <w:rPr>
          <w:rStyle w:val="fontstyle01"/>
        </w:rPr>
        <w:t>I</w:t>
      </w:r>
      <w:r>
        <w:rPr>
          <w:rStyle w:val="fontstyle01"/>
          <w:sz w:val="16"/>
          <w:szCs w:val="16"/>
        </w:rPr>
        <w:t xml:space="preserve">n </w:t>
      </w:r>
      <w:r>
        <w:rPr>
          <w:rStyle w:val="fontstyle01"/>
        </w:rPr>
        <w:t>= 16 A</w:t>
      </w:r>
      <w:r>
        <w:rPr>
          <w:rFonts w:ascii="Times-Roman" w:hAnsi="Times-Roman"/>
        </w:rPr>
        <w:br/>
      </w:r>
      <w:r>
        <w:rPr>
          <w:rStyle w:val="fontstyle01"/>
        </w:rPr>
        <w:t>I</w:t>
      </w:r>
      <w:r>
        <w:rPr>
          <w:rStyle w:val="fontstyle01"/>
          <w:sz w:val="16"/>
          <w:szCs w:val="16"/>
        </w:rPr>
        <w:t xml:space="preserve">dd </w:t>
      </w:r>
      <w:r>
        <w:rPr>
          <w:rStyle w:val="fontstyle01"/>
        </w:rPr>
        <w:t>= 121 A</w:t>
      </w:r>
      <w:r>
        <w:rPr>
          <w:rFonts w:ascii="Times-Roman" w:hAnsi="Times-Roman"/>
        </w:rPr>
        <w:br/>
      </w:r>
      <w:r>
        <w:rPr>
          <w:rStyle w:val="fontstyle01"/>
        </w:rPr>
        <w:t>I</w:t>
      </w:r>
      <w:r>
        <w:rPr>
          <w:rStyle w:val="fontstyle01"/>
          <w:sz w:val="16"/>
          <w:szCs w:val="16"/>
        </w:rPr>
        <w:t xml:space="preserve">2 </w:t>
      </w:r>
      <w:r>
        <w:rPr>
          <w:rStyle w:val="fontstyle01"/>
        </w:rPr>
        <w:t>=</w:t>
      </w:r>
      <w:r w:rsidRPr="00A4364C">
        <w:rPr>
          <w:rStyle w:val="fontstyle01"/>
        </w:rPr>
        <w:t xml:space="preserve"> 23,2</w:t>
      </w:r>
      <w:r>
        <w:rPr>
          <w:rStyle w:val="fontstyle01"/>
        </w:rPr>
        <w:t xml:space="preserve"> A</w:t>
      </w:r>
    </w:p>
    <w:p w14:paraId="5F6849FD" w14:textId="77777777" w:rsidR="00985C6B" w:rsidRDefault="00985C6B" w:rsidP="00985C6B">
      <w:pPr>
        <w:ind w:left="0" w:firstLine="0"/>
        <w:jc w:val="left"/>
        <w:rPr>
          <w:rFonts w:ascii="Times-Roman" w:hAnsi="Times-Roman"/>
          <w:sz w:val="16"/>
          <w:szCs w:val="16"/>
        </w:rPr>
      </w:pPr>
    </w:p>
    <w:p w14:paraId="3EEB5CC1" w14:textId="77777777" w:rsidR="00A4364C" w:rsidRPr="003A6744" w:rsidRDefault="00A4364C" w:rsidP="00985C6B">
      <w:pPr>
        <w:ind w:left="0" w:firstLine="0"/>
        <w:jc w:val="left"/>
        <w:rPr>
          <w:rStyle w:val="fontstyle01"/>
          <w:rFonts w:ascii="Times New Roman" w:hAnsi="Times New Roman" w:cs="Times New Roman"/>
          <w:sz w:val="22"/>
          <w:szCs w:val="22"/>
        </w:rPr>
      </w:pPr>
      <w:r>
        <w:rPr>
          <w:rFonts w:ascii="Times-Roman" w:hAnsi="Times-Roman"/>
          <w:sz w:val="16"/>
          <w:szCs w:val="16"/>
        </w:rPr>
        <w:br/>
      </w:r>
      <w:r w:rsidRPr="003A6744">
        <w:rPr>
          <w:rStyle w:val="fontstyle01"/>
          <w:rFonts w:ascii="Times New Roman" w:hAnsi="Times New Roman" w:cs="Times New Roman"/>
          <w:sz w:val="22"/>
          <w:szCs w:val="22"/>
        </w:rPr>
        <w:t xml:space="preserve">gdzie: </w:t>
      </w:r>
    </w:p>
    <w:p w14:paraId="66523CE4" w14:textId="34ABAB15" w:rsidR="00514A20" w:rsidRDefault="00A4364C" w:rsidP="00126EDB">
      <w:pPr>
        <w:jc w:val="left"/>
        <w:rPr>
          <w:rStyle w:val="fontstyle01"/>
          <w:rFonts w:ascii="Times New Roman" w:hAnsi="Times New Roman" w:cs="Times New Roman"/>
          <w:sz w:val="22"/>
          <w:szCs w:val="22"/>
        </w:rPr>
      </w:pPr>
      <w:r w:rsidRPr="003A6744">
        <w:rPr>
          <w:rStyle w:val="fontstyle01"/>
          <w:rFonts w:ascii="Times New Roman" w:hAnsi="Times New Roman" w:cs="Times New Roman"/>
          <w:sz w:val="22"/>
          <w:szCs w:val="22"/>
        </w:rPr>
        <w:t>I</w:t>
      </w:r>
      <w:r w:rsidR="003A6744">
        <w:rPr>
          <w:rStyle w:val="fontstyle01"/>
          <w:rFonts w:ascii="Times New Roman" w:hAnsi="Times New Roman" w:cs="Times New Roman"/>
          <w:sz w:val="22"/>
          <w:szCs w:val="22"/>
        </w:rPr>
        <w:t>b</w:t>
      </w:r>
      <w:r w:rsidRPr="003A6744">
        <w:rPr>
          <w:rStyle w:val="fontstyle01"/>
          <w:rFonts w:ascii="Times New Roman" w:hAnsi="Times New Roman" w:cs="Times New Roman"/>
          <w:sz w:val="22"/>
          <w:szCs w:val="22"/>
        </w:rPr>
        <w:t xml:space="preserve"> - pr</w:t>
      </w:r>
      <w:r w:rsidRPr="003A6744">
        <w:rPr>
          <w:rStyle w:val="fontstyle21"/>
          <w:rFonts w:ascii="Times New Roman" w:hAnsi="Times New Roman" w:cs="Times New Roman"/>
          <w:sz w:val="22"/>
          <w:szCs w:val="22"/>
        </w:rPr>
        <w:t>ą</w:t>
      </w:r>
      <w:r w:rsidRPr="003A6744">
        <w:rPr>
          <w:rStyle w:val="fontstyle01"/>
          <w:rFonts w:ascii="Times New Roman" w:hAnsi="Times New Roman" w:cs="Times New Roman"/>
          <w:sz w:val="22"/>
          <w:szCs w:val="22"/>
        </w:rPr>
        <w:t xml:space="preserve">d obliczeniowy w obwodzie elektrycznym, </w:t>
      </w:r>
      <w:r w:rsidRPr="003A6744">
        <w:rPr>
          <w:rFonts w:ascii="Times New Roman" w:hAnsi="Times New Roman" w:cs="Times New Roman"/>
          <w:sz w:val="22"/>
        </w:rPr>
        <w:br/>
      </w:r>
      <w:r w:rsidRPr="003A6744">
        <w:rPr>
          <w:rStyle w:val="fontstyle01"/>
          <w:rFonts w:ascii="Times New Roman" w:hAnsi="Times New Roman" w:cs="Times New Roman"/>
          <w:sz w:val="22"/>
          <w:szCs w:val="22"/>
        </w:rPr>
        <w:t>In - pr</w:t>
      </w:r>
      <w:r w:rsidRPr="003A6744">
        <w:rPr>
          <w:rStyle w:val="fontstyle21"/>
          <w:rFonts w:ascii="Times New Roman" w:hAnsi="Times New Roman" w:cs="Times New Roman"/>
          <w:sz w:val="22"/>
          <w:szCs w:val="22"/>
        </w:rPr>
        <w:t>ą</w:t>
      </w:r>
      <w:r w:rsidRPr="003A6744">
        <w:rPr>
          <w:rStyle w:val="fontstyle01"/>
          <w:rFonts w:ascii="Times New Roman" w:hAnsi="Times New Roman" w:cs="Times New Roman"/>
          <w:sz w:val="22"/>
          <w:szCs w:val="22"/>
        </w:rPr>
        <w:t>d znamionowy urz</w:t>
      </w:r>
      <w:r w:rsidRPr="003A6744">
        <w:rPr>
          <w:rStyle w:val="fontstyle21"/>
          <w:rFonts w:ascii="Times New Roman" w:hAnsi="Times New Roman" w:cs="Times New Roman"/>
          <w:sz w:val="22"/>
          <w:szCs w:val="22"/>
        </w:rPr>
        <w:t>ą</w:t>
      </w:r>
      <w:r w:rsidRPr="003A6744">
        <w:rPr>
          <w:rStyle w:val="fontstyle01"/>
          <w:rFonts w:ascii="Times New Roman" w:hAnsi="Times New Roman" w:cs="Times New Roman"/>
          <w:sz w:val="22"/>
          <w:szCs w:val="22"/>
        </w:rPr>
        <w:t>dzeń zabezpieczaj</w:t>
      </w:r>
      <w:r w:rsidRPr="003A6744">
        <w:rPr>
          <w:rStyle w:val="fontstyle21"/>
          <w:rFonts w:ascii="Times New Roman" w:hAnsi="Times New Roman" w:cs="Times New Roman"/>
          <w:sz w:val="22"/>
          <w:szCs w:val="22"/>
        </w:rPr>
        <w:t>ą</w:t>
      </w:r>
      <w:r w:rsidRPr="003A6744">
        <w:rPr>
          <w:rStyle w:val="fontstyle01"/>
          <w:rFonts w:ascii="Times New Roman" w:hAnsi="Times New Roman" w:cs="Times New Roman"/>
          <w:sz w:val="22"/>
          <w:szCs w:val="22"/>
        </w:rPr>
        <w:t>cych,</w:t>
      </w:r>
      <w:r w:rsidRPr="003A6744">
        <w:rPr>
          <w:rFonts w:ascii="Times New Roman" w:hAnsi="Times New Roman" w:cs="Times New Roman"/>
          <w:sz w:val="22"/>
        </w:rPr>
        <w:br/>
      </w:r>
      <w:r w:rsidRPr="003A6744">
        <w:rPr>
          <w:rStyle w:val="fontstyle01"/>
          <w:rFonts w:ascii="Times New Roman" w:hAnsi="Times New Roman" w:cs="Times New Roman"/>
          <w:sz w:val="22"/>
          <w:szCs w:val="22"/>
        </w:rPr>
        <w:t>Iz – dopuszczalna obciążalność prądowa długotrwały pr</w:t>
      </w:r>
      <w:r w:rsidRPr="003A6744">
        <w:rPr>
          <w:rStyle w:val="fontstyle21"/>
          <w:rFonts w:ascii="Times New Roman" w:hAnsi="Times New Roman" w:cs="Times New Roman"/>
          <w:sz w:val="22"/>
          <w:szCs w:val="22"/>
        </w:rPr>
        <w:t>ą</w:t>
      </w:r>
      <w:r w:rsidRPr="003A6744">
        <w:rPr>
          <w:rStyle w:val="fontstyle01"/>
          <w:rFonts w:ascii="Times New Roman" w:hAnsi="Times New Roman" w:cs="Times New Roman"/>
          <w:sz w:val="22"/>
          <w:szCs w:val="22"/>
        </w:rPr>
        <w:t>d,</w:t>
      </w:r>
      <w:r w:rsidRPr="003A6744">
        <w:rPr>
          <w:rFonts w:ascii="Times New Roman" w:hAnsi="Times New Roman" w:cs="Times New Roman"/>
          <w:sz w:val="22"/>
        </w:rPr>
        <w:br/>
      </w:r>
      <w:r w:rsidRPr="003A6744">
        <w:rPr>
          <w:rStyle w:val="fontstyle01"/>
          <w:rFonts w:ascii="Times New Roman" w:hAnsi="Times New Roman" w:cs="Times New Roman"/>
          <w:sz w:val="22"/>
          <w:szCs w:val="22"/>
        </w:rPr>
        <w:t>I2 - pr</w:t>
      </w:r>
      <w:r w:rsidRPr="003A6744">
        <w:rPr>
          <w:rStyle w:val="fontstyle21"/>
          <w:rFonts w:ascii="Times New Roman" w:hAnsi="Times New Roman" w:cs="Times New Roman"/>
          <w:sz w:val="22"/>
          <w:szCs w:val="22"/>
        </w:rPr>
        <w:t>ą</w:t>
      </w:r>
      <w:r w:rsidRPr="003A6744">
        <w:rPr>
          <w:rStyle w:val="fontstyle01"/>
          <w:rFonts w:ascii="Times New Roman" w:hAnsi="Times New Roman" w:cs="Times New Roman"/>
          <w:sz w:val="22"/>
          <w:szCs w:val="22"/>
        </w:rPr>
        <w:t>d zadziałania urz</w:t>
      </w:r>
      <w:r w:rsidRPr="003A6744">
        <w:rPr>
          <w:rStyle w:val="fontstyle21"/>
          <w:rFonts w:ascii="Times New Roman" w:hAnsi="Times New Roman" w:cs="Times New Roman"/>
          <w:sz w:val="22"/>
          <w:szCs w:val="22"/>
        </w:rPr>
        <w:t>ą</w:t>
      </w:r>
      <w:r w:rsidRPr="003A6744">
        <w:rPr>
          <w:rStyle w:val="fontstyle01"/>
          <w:rFonts w:ascii="Times New Roman" w:hAnsi="Times New Roman" w:cs="Times New Roman"/>
          <w:sz w:val="22"/>
          <w:szCs w:val="22"/>
        </w:rPr>
        <w:t>dzenia zabezpieczaj</w:t>
      </w:r>
      <w:r w:rsidRPr="003A6744">
        <w:rPr>
          <w:rStyle w:val="fontstyle21"/>
          <w:rFonts w:ascii="Times New Roman" w:hAnsi="Times New Roman" w:cs="Times New Roman"/>
          <w:sz w:val="22"/>
          <w:szCs w:val="22"/>
        </w:rPr>
        <w:t>ą</w:t>
      </w:r>
      <w:r w:rsidRPr="003A6744">
        <w:rPr>
          <w:rStyle w:val="fontstyle01"/>
          <w:rFonts w:ascii="Times New Roman" w:hAnsi="Times New Roman" w:cs="Times New Roman"/>
          <w:sz w:val="22"/>
          <w:szCs w:val="22"/>
        </w:rPr>
        <w:t xml:space="preserve">cych, </w:t>
      </w:r>
    </w:p>
    <w:p w14:paraId="38CF1D45" w14:textId="77777777" w:rsidR="00045446" w:rsidRPr="00126EDB" w:rsidRDefault="00045446" w:rsidP="00126EDB">
      <w:pPr>
        <w:jc w:val="left"/>
        <w:rPr>
          <w:rFonts w:ascii="Times New Roman" w:hAnsi="Times New Roman" w:cs="Times New Roman"/>
          <w:sz w:val="22"/>
        </w:rPr>
      </w:pPr>
    </w:p>
    <w:p w14:paraId="7BF6DC6D" w14:textId="77777777" w:rsidR="00B619A4" w:rsidRPr="00E23841" w:rsidRDefault="0005552A" w:rsidP="00B619A4">
      <w:pPr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E23841">
        <w:rPr>
          <w:rFonts w:ascii="Times New Roman" w:hAnsi="Times New Roman" w:cs="Times New Roman"/>
          <w:b/>
          <w:color w:val="auto"/>
          <w:sz w:val="26"/>
          <w:szCs w:val="26"/>
        </w:rPr>
        <w:t xml:space="preserve">Obliczenia dotyczą spadków napięć tylko w sieci oświetleniowej </w:t>
      </w:r>
    </w:p>
    <w:p w14:paraId="48734D7D" w14:textId="77777777" w:rsidR="00E36D77" w:rsidRDefault="00E36D77" w:rsidP="00B619A4">
      <w:pPr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Obszar I obwód 1 </w:t>
      </w:r>
    </w:p>
    <w:tbl>
      <w:tblPr>
        <w:tblW w:w="9488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4"/>
        <w:gridCol w:w="1275"/>
        <w:gridCol w:w="1276"/>
        <w:gridCol w:w="851"/>
        <w:gridCol w:w="992"/>
        <w:gridCol w:w="1134"/>
        <w:gridCol w:w="1276"/>
      </w:tblGrid>
      <w:tr w:rsidR="00E36D77" w:rsidRPr="00E36D77" w14:paraId="1EE08185" w14:textId="77777777" w:rsidTr="00E36D77">
        <w:trPr>
          <w:trHeight w:val="315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A70930C" w14:textId="77777777" w:rsidR="00E36D77" w:rsidRPr="00E36D77" w:rsidRDefault="00A4364C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stan- złącze</w:t>
            </w:r>
          </w:p>
        </w:tc>
        <w:tc>
          <w:tcPr>
            <w:tcW w:w="13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BC5F6A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 xml:space="preserve">długość odcinka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493F62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długość bez zapasu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B560FD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moc oprawy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FAA088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 xml:space="preserve">suma P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917604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przekrój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0D4F68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konduk.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1502937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spadek nap.</w:t>
            </w:r>
          </w:p>
        </w:tc>
      </w:tr>
      <w:tr w:rsidR="00E36D77" w:rsidRPr="00E36D77" w14:paraId="2E214435" w14:textId="77777777" w:rsidTr="00E36D77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588C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6/2/3/I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C523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AFCB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DF88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4638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A2D8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02E9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90FD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0,610</w:t>
            </w:r>
          </w:p>
        </w:tc>
      </w:tr>
      <w:tr w:rsidR="00E36D77" w:rsidRPr="00E36D77" w14:paraId="637FD415" w14:textId="77777777" w:rsidTr="00E36D77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2795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6/2/2/I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5375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9352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8577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FF1E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F1E6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F25B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5FF4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0,551</w:t>
            </w:r>
          </w:p>
        </w:tc>
      </w:tr>
      <w:tr w:rsidR="00E36D77" w:rsidRPr="00E36D77" w14:paraId="55ED5871" w14:textId="77777777" w:rsidTr="00E36D77">
        <w:trPr>
          <w:trHeight w:val="31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822C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6/2/1/I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B6E3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FC46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E01C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6F3D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5D3C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959C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5BF6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0,495</w:t>
            </w:r>
          </w:p>
        </w:tc>
      </w:tr>
      <w:tr w:rsidR="00E36D77" w:rsidRPr="00E36D77" w14:paraId="449B8770" w14:textId="77777777" w:rsidTr="00E36D77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6C87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6/6/I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50F7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E1AD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8C48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87D1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946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45DA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EE2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6753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0,446</w:t>
            </w:r>
          </w:p>
        </w:tc>
      </w:tr>
      <w:tr w:rsidR="00E36D77" w:rsidRPr="00E36D77" w14:paraId="08C7B512" w14:textId="77777777" w:rsidTr="00E36D77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79FF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6/5/I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09D1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52,5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898A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5628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2052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884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B711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D8E3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5A35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0,389</w:t>
            </w:r>
          </w:p>
        </w:tc>
      </w:tr>
      <w:tr w:rsidR="00E36D77" w:rsidRPr="00E36D77" w14:paraId="208D8F51" w14:textId="77777777" w:rsidTr="00E36D77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A281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6/4/I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FD45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0ED7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3818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C8C2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822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8AC7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D79A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17B8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0,331</w:t>
            </w:r>
          </w:p>
        </w:tc>
      </w:tr>
      <w:tr w:rsidR="00E36D77" w:rsidRPr="00E36D77" w14:paraId="4053102C" w14:textId="77777777" w:rsidTr="00E36D77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FC7C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6/3/I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0F83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F097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A9F2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95AB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760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AD2E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91A3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FA25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0,283</w:t>
            </w:r>
          </w:p>
        </w:tc>
      </w:tr>
      <w:tr w:rsidR="00E36D77" w:rsidRPr="00E36D77" w14:paraId="67A3AC19" w14:textId="77777777" w:rsidTr="00E36D77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04B2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6/2/I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FED3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B11F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E290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8867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AB74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50B6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38A0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0,236</w:t>
            </w:r>
          </w:p>
        </w:tc>
      </w:tr>
      <w:tr w:rsidR="00E36D77" w:rsidRPr="00E36D77" w14:paraId="64D41A34" w14:textId="77777777" w:rsidTr="00E36D77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E2EB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6/1/I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246E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7808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BCA0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29E2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AF53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D58A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DEDA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0,199</w:t>
            </w:r>
          </w:p>
        </w:tc>
      </w:tr>
      <w:tr w:rsidR="00E36D77" w:rsidRPr="00E36D77" w14:paraId="21060B29" w14:textId="77777777" w:rsidTr="00E36D77">
        <w:trPr>
          <w:trHeight w:val="31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E2F9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3/2/I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52AA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2C86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EC89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168D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574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1301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DDC1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0FEA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0,172</w:t>
            </w:r>
          </w:p>
        </w:tc>
      </w:tr>
      <w:tr w:rsidR="00E36D77" w:rsidRPr="00E36D77" w14:paraId="4FAFDFA0" w14:textId="77777777" w:rsidTr="00E36D77">
        <w:trPr>
          <w:trHeight w:val="31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6EA1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3/1/I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FC8D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9322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4FB2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3AE8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541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A729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9E72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507F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0,151</w:t>
            </w:r>
          </w:p>
        </w:tc>
      </w:tr>
      <w:tr w:rsidR="00E36D77" w:rsidRPr="00E36D77" w14:paraId="5C62AA22" w14:textId="77777777" w:rsidTr="00E36D77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2DF3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11/I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9C52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E2FC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BDCB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FBA1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508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2DB1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D1B2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6F6B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0,132</w:t>
            </w:r>
          </w:p>
        </w:tc>
      </w:tr>
      <w:tr w:rsidR="00E36D77" w:rsidRPr="00E36D77" w14:paraId="4F884952" w14:textId="77777777" w:rsidTr="00E36D77">
        <w:trPr>
          <w:trHeight w:val="31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5BF4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10/I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7FA5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B6C2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1669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8A45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4708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D87E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30D0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0,105</w:t>
            </w:r>
          </w:p>
        </w:tc>
      </w:tr>
      <w:tr w:rsidR="00E36D77" w:rsidRPr="00E36D77" w14:paraId="6DF6DDC1" w14:textId="77777777" w:rsidTr="00E36D77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19EF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9/I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C2AD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4746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1E49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B3A8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1971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7C0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68E8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0,078</w:t>
            </w:r>
          </w:p>
        </w:tc>
      </w:tr>
      <w:tr w:rsidR="00E36D77" w:rsidRPr="00E36D77" w14:paraId="2E472E64" w14:textId="77777777" w:rsidTr="00E36D77">
        <w:trPr>
          <w:trHeight w:val="31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63A1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8/I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02DE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D8F5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1050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B94A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25E6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5A0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9672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0,056</w:t>
            </w:r>
          </w:p>
        </w:tc>
      </w:tr>
      <w:tr w:rsidR="00E36D77" w:rsidRPr="00E36D77" w14:paraId="6CECBD1A" w14:textId="77777777" w:rsidTr="00E36D77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B896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7/I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2C41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90BC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4D8C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E540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AF17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BA1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36A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0,037</w:t>
            </w:r>
          </w:p>
        </w:tc>
      </w:tr>
      <w:tr w:rsidR="00E36D77" w:rsidRPr="00E36D77" w14:paraId="5E96D5E0" w14:textId="77777777" w:rsidTr="00E36D77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F6D0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6/I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5A23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C220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2DD9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B71F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F426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46DE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9C92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0,025</w:t>
            </w:r>
          </w:p>
        </w:tc>
      </w:tr>
      <w:tr w:rsidR="00E36D77" w:rsidRPr="00E36D77" w14:paraId="01751D3B" w14:textId="77777777" w:rsidTr="00E36D77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7E43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5/I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A024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5DC1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871A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3E8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873E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2B3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1E5A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0,018</w:t>
            </w:r>
          </w:p>
        </w:tc>
      </w:tr>
      <w:tr w:rsidR="00E36D77" w:rsidRPr="00E36D77" w14:paraId="68E2D066" w14:textId="77777777" w:rsidTr="00E36D77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F0BD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4/I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5314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0932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8DF6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070A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D990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4281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1C01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0,012</w:t>
            </w:r>
          </w:p>
        </w:tc>
      </w:tr>
      <w:tr w:rsidR="00E36D77" w:rsidRPr="00E36D77" w14:paraId="3E2A0E02" w14:textId="77777777" w:rsidTr="00E36D77">
        <w:trPr>
          <w:trHeight w:val="31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1D30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3/I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9F56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786C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A090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A67F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2DDD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692E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D643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0,007</w:t>
            </w:r>
          </w:p>
        </w:tc>
      </w:tr>
      <w:tr w:rsidR="00E36D77" w:rsidRPr="00E36D77" w14:paraId="16806729" w14:textId="77777777" w:rsidTr="00E36D77">
        <w:trPr>
          <w:trHeight w:val="31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84AE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2/I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D5FA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B28E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D690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3317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CBE9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7F74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62B8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0,004</w:t>
            </w:r>
          </w:p>
        </w:tc>
      </w:tr>
      <w:tr w:rsidR="00E36D77" w:rsidRPr="00E36D77" w14:paraId="23694A94" w14:textId="77777777" w:rsidTr="00E36D77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23B3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SO - 1/I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6134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E7F6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99E5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CD51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87B0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4659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9B4C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0,001</w:t>
            </w:r>
          </w:p>
        </w:tc>
      </w:tr>
      <w:tr w:rsidR="00E36D77" w:rsidRPr="00E36D77" w14:paraId="66F1B1DB" w14:textId="77777777" w:rsidTr="00E36D77">
        <w:trPr>
          <w:trHeight w:val="31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ED527" w14:textId="77777777" w:rsidR="00E36D77" w:rsidRPr="00E36D77" w:rsidRDefault="00FB0255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Suma</w:t>
            </w:r>
            <w:r w:rsidR="00E36D77" w:rsidRPr="00E36D77">
              <w:rPr>
                <w:rFonts w:ascii="Times New Roman" w:hAnsi="Times New Roman" w:cs="Times New Roman"/>
                <w:sz w:val="22"/>
              </w:rPr>
              <w:t> </w:t>
            </w:r>
            <w:r>
              <w:rPr>
                <w:rFonts w:ascii="Times New Roman" w:hAnsi="Times New Roman" w:cs="Times New Roman"/>
                <w:sz w:val="22"/>
              </w:rPr>
              <w:t>-&gt;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3F44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754,5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F7A6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85C4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8B78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1132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4B40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FFFF"/>
                <w:sz w:val="22"/>
              </w:rPr>
            </w:pPr>
            <w:r w:rsidRPr="00E36D77">
              <w:rPr>
                <w:rFonts w:ascii="Times New Roman" w:hAnsi="Times New Roman" w:cs="Times New Roman"/>
                <w:color w:val="FFFFFF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BDE4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D9BA40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0,610</w:t>
            </w:r>
          </w:p>
        </w:tc>
      </w:tr>
    </w:tbl>
    <w:p w14:paraId="614119AA" w14:textId="77777777" w:rsidR="00E36D77" w:rsidRDefault="00E36D77" w:rsidP="00B619A4">
      <w:pPr>
        <w:rPr>
          <w:rFonts w:ascii="Times New Roman" w:hAnsi="Times New Roman" w:cs="Times New Roman"/>
          <w:b/>
          <w:szCs w:val="24"/>
        </w:rPr>
      </w:pPr>
    </w:p>
    <w:tbl>
      <w:tblPr>
        <w:tblW w:w="638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0"/>
        <w:gridCol w:w="1360"/>
      </w:tblGrid>
      <w:tr w:rsidR="00E36D77" w:rsidRPr="00E36D77" w14:paraId="3AEEDF9F" w14:textId="77777777" w:rsidTr="00E36D77">
        <w:trPr>
          <w:trHeight w:val="300"/>
        </w:trPr>
        <w:tc>
          <w:tcPr>
            <w:tcW w:w="5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2794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</w:rPr>
              <w:t xml:space="preserve">Całkowity </w:t>
            </w:r>
            <w:r w:rsidRPr="00E36D77">
              <w:rPr>
                <w:rFonts w:ascii="Times New Roman" w:hAnsi="Times New Roman" w:cs="Times New Roman"/>
                <w:color w:val="auto"/>
                <w:sz w:val="22"/>
              </w:rPr>
              <w:t xml:space="preserve">spadek napięcia 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48A6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Calibri" w:hAnsi="Calibri" w:cs="Calibri"/>
                <w:color w:val="auto"/>
                <w:sz w:val="22"/>
              </w:rPr>
            </w:pPr>
            <w:r w:rsidRPr="00E36D77">
              <w:rPr>
                <w:rFonts w:ascii="Calibri" w:hAnsi="Calibri" w:cs="Calibri"/>
                <w:color w:val="auto"/>
                <w:sz w:val="22"/>
              </w:rPr>
              <w:t>0,61%</w:t>
            </w:r>
          </w:p>
        </w:tc>
      </w:tr>
      <w:tr w:rsidR="00E36D77" w:rsidRPr="00E36D77" w14:paraId="41F96EEF" w14:textId="77777777" w:rsidTr="00E36D77">
        <w:trPr>
          <w:trHeight w:val="315"/>
        </w:trPr>
        <w:tc>
          <w:tcPr>
            <w:tcW w:w="5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5ABC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2"/>
              </w:rPr>
            </w:pPr>
            <w:r w:rsidRPr="00E36D77">
              <w:rPr>
                <w:rFonts w:ascii="Times New Roman" w:hAnsi="Times New Roman" w:cs="Times New Roman"/>
                <w:color w:val="auto"/>
                <w:sz w:val="22"/>
              </w:rPr>
              <w:t xml:space="preserve">Moc </w:t>
            </w:r>
            <w:r>
              <w:rPr>
                <w:rFonts w:ascii="Times New Roman" w:hAnsi="Times New Roman" w:cs="Times New Roman"/>
                <w:color w:val="auto"/>
                <w:sz w:val="22"/>
              </w:rPr>
              <w:t>sztywna obwodu PS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CDDE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Calibri" w:hAnsi="Calibri" w:cs="Calibri"/>
                <w:color w:val="auto"/>
                <w:sz w:val="22"/>
              </w:rPr>
            </w:pPr>
            <w:r w:rsidRPr="00E36D77">
              <w:rPr>
                <w:rFonts w:ascii="Calibri" w:hAnsi="Calibri" w:cs="Calibri"/>
                <w:color w:val="auto"/>
                <w:sz w:val="22"/>
              </w:rPr>
              <w:t>1,132kW</w:t>
            </w:r>
          </w:p>
        </w:tc>
      </w:tr>
    </w:tbl>
    <w:p w14:paraId="1921B160" w14:textId="77777777" w:rsidR="00E36D77" w:rsidRDefault="00E36D77" w:rsidP="00E36D77">
      <w:pPr>
        <w:rPr>
          <w:rFonts w:ascii="Times New Roman" w:hAnsi="Times New Roman" w:cs="Times New Roman"/>
          <w:szCs w:val="24"/>
        </w:rPr>
      </w:pPr>
      <w:r w:rsidRPr="0005552A">
        <w:rPr>
          <w:rFonts w:ascii="Times New Roman" w:hAnsi="Times New Roman" w:cs="Times New Roman"/>
          <w:szCs w:val="24"/>
        </w:rPr>
        <w:t>Spadki napięć nie przekraczają wartości dopuszczalnych</w:t>
      </w:r>
    </w:p>
    <w:p w14:paraId="3C9E6E97" w14:textId="77777777" w:rsidR="004E26B7" w:rsidRDefault="004E26B7" w:rsidP="004E26B7">
      <w:pPr>
        <w:ind w:left="0" w:firstLine="0"/>
        <w:rPr>
          <w:rFonts w:ascii="Times New Roman" w:hAnsi="Times New Roman" w:cs="Times New Roman"/>
          <w:b/>
          <w:szCs w:val="24"/>
        </w:rPr>
      </w:pPr>
    </w:p>
    <w:p w14:paraId="250571F8" w14:textId="77777777" w:rsidR="00E36D77" w:rsidRDefault="00E36D77" w:rsidP="00E36D77">
      <w:pPr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Obszar I obwód 2</w:t>
      </w:r>
    </w:p>
    <w:tbl>
      <w:tblPr>
        <w:tblW w:w="9488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1276"/>
        <w:gridCol w:w="1275"/>
        <w:gridCol w:w="1276"/>
        <w:gridCol w:w="851"/>
        <w:gridCol w:w="992"/>
        <w:gridCol w:w="1134"/>
        <w:gridCol w:w="1276"/>
      </w:tblGrid>
      <w:tr w:rsidR="00E36D77" w:rsidRPr="00E36D77" w14:paraId="5D6E9FAC" w14:textId="77777777" w:rsidTr="00E36D77">
        <w:trPr>
          <w:trHeight w:val="315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CF20C2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stan- złącze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CC87AC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długość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21AD28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długość bez zapasu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A0B3B4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moc oprawy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BEE733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 xml:space="preserve">suma P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5C66C4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przekrój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833D5B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konduk.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279A16E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spadek nap.</w:t>
            </w:r>
          </w:p>
        </w:tc>
      </w:tr>
      <w:tr w:rsidR="00E36D77" w:rsidRPr="00E36D77" w14:paraId="22B35A92" w14:textId="77777777" w:rsidTr="00E36D77">
        <w:trPr>
          <w:trHeight w:val="300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062F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4/1/I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0D97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3BEA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6531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DFF8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FDE8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8421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C924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0,245</w:t>
            </w:r>
          </w:p>
        </w:tc>
      </w:tr>
      <w:tr w:rsidR="00E36D77" w:rsidRPr="00E36D77" w14:paraId="313FF664" w14:textId="77777777" w:rsidTr="00E36D77">
        <w:trPr>
          <w:trHeight w:val="31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66B2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1/3/I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9A86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DA30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4EF7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41FA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ECE3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AD71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9B06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0,216</w:t>
            </w:r>
          </w:p>
        </w:tc>
      </w:tr>
      <w:tr w:rsidR="00E36D77" w:rsidRPr="00E36D77" w14:paraId="7EF00D8F" w14:textId="77777777" w:rsidTr="00E36D77">
        <w:trPr>
          <w:trHeight w:val="300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C37E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1/2/I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9E0D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2F02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4829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2434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AE63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E780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FE9F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0,188</w:t>
            </w:r>
          </w:p>
        </w:tc>
      </w:tr>
      <w:tr w:rsidR="00E36D77" w:rsidRPr="00E36D77" w14:paraId="0B1C18C7" w14:textId="77777777" w:rsidTr="00E36D77">
        <w:trPr>
          <w:trHeight w:val="300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51CC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1/1/I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F26C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EE07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5A54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22DD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49E6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D38A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2F55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0,159</w:t>
            </w:r>
          </w:p>
        </w:tc>
      </w:tr>
      <w:tr w:rsidR="00E36D77" w:rsidRPr="00E36D77" w14:paraId="0DA7F809" w14:textId="77777777" w:rsidTr="00E36D77">
        <w:trPr>
          <w:trHeight w:val="300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F470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9/I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5F03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CC7F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1319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8514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558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338C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633C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D8BC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0,123</w:t>
            </w:r>
          </w:p>
        </w:tc>
      </w:tr>
      <w:tr w:rsidR="00E36D77" w:rsidRPr="00E36D77" w14:paraId="731260D9" w14:textId="77777777" w:rsidTr="00E36D77">
        <w:trPr>
          <w:trHeight w:val="300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3213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8/I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E6B2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0F90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F51A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D072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9458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C3EE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5267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0,098</w:t>
            </w:r>
          </w:p>
        </w:tc>
      </w:tr>
      <w:tr w:rsidR="00E36D77" w:rsidRPr="00E36D77" w14:paraId="576C958F" w14:textId="77777777" w:rsidTr="00E36D77">
        <w:trPr>
          <w:trHeight w:val="300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A641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7/I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D7DC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EE51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7FDE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51AA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C634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9F9E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5F67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0,075</w:t>
            </w:r>
          </w:p>
        </w:tc>
      </w:tr>
      <w:tr w:rsidR="00E36D77" w:rsidRPr="00E36D77" w14:paraId="0C693CC6" w14:textId="77777777" w:rsidTr="00E36D77">
        <w:trPr>
          <w:trHeight w:val="300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26B7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6/I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25A6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2D9B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61E9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03EA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1592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4F82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05CE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0,054</w:t>
            </w:r>
          </w:p>
        </w:tc>
      </w:tr>
      <w:tr w:rsidR="00E36D77" w:rsidRPr="00E36D77" w14:paraId="27AE0915" w14:textId="77777777" w:rsidTr="00E36D77">
        <w:trPr>
          <w:trHeight w:val="31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D418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5/I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7004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36F4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0C07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3C47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49DB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330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F91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0,038</w:t>
            </w:r>
          </w:p>
        </w:tc>
      </w:tr>
      <w:tr w:rsidR="00E36D77" w:rsidRPr="00E36D77" w14:paraId="0260804A" w14:textId="77777777" w:rsidTr="00E36D77">
        <w:trPr>
          <w:trHeight w:val="300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F36F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4/I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D188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372C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6ED7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00E4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F6CF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31C2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C3D1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0,025</w:t>
            </w:r>
          </w:p>
        </w:tc>
      </w:tr>
      <w:tr w:rsidR="00E36D77" w:rsidRPr="00E36D77" w14:paraId="0267E3DF" w14:textId="77777777" w:rsidTr="00E36D77">
        <w:trPr>
          <w:trHeight w:val="31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63DB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3/I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9B2F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30A9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A156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4D6E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45F3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6776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FBF3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0,014</w:t>
            </w:r>
          </w:p>
        </w:tc>
      </w:tr>
      <w:tr w:rsidR="00E36D77" w:rsidRPr="00E36D77" w14:paraId="71048F5C" w14:textId="77777777" w:rsidTr="00E36D77">
        <w:trPr>
          <w:trHeight w:val="300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DA6A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2/I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EF07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C04F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805C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248A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B2DA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23AF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D593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0,010</w:t>
            </w:r>
          </w:p>
        </w:tc>
      </w:tr>
      <w:tr w:rsidR="00E36D77" w:rsidRPr="00E36D77" w14:paraId="6EE9E2AB" w14:textId="77777777" w:rsidTr="00E36D77">
        <w:trPr>
          <w:trHeight w:val="315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CAA5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2"/>
              </w:rPr>
            </w:pPr>
            <w:r w:rsidRPr="00E36D77">
              <w:rPr>
                <w:rFonts w:ascii="Times New Roman" w:hAnsi="Times New Roman" w:cs="Times New Roman"/>
                <w:color w:val="auto"/>
                <w:sz w:val="22"/>
              </w:rPr>
              <w:t>SO-1/I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FB76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CB90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3E32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DB79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8073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8FAF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145A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0,002</w:t>
            </w:r>
          </w:p>
        </w:tc>
      </w:tr>
      <w:tr w:rsidR="00E36D77" w:rsidRPr="00E36D77" w14:paraId="7949A330" w14:textId="77777777" w:rsidTr="00E36D77">
        <w:trPr>
          <w:trHeight w:val="300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9B382" w14:textId="77777777" w:rsidR="00E36D77" w:rsidRPr="00E36D77" w:rsidRDefault="00FB0255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Suma</w:t>
            </w:r>
            <w:r w:rsidRPr="00E36D77">
              <w:rPr>
                <w:rFonts w:ascii="Times New Roman" w:hAnsi="Times New Roman" w:cs="Times New Roman"/>
                <w:sz w:val="22"/>
              </w:rPr>
              <w:t> </w:t>
            </w:r>
            <w:r>
              <w:rPr>
                <w:rFonts w:ascii="Times New Roman" w:hAnsi="Times New Roman" w:cs="Times New Roman"/>
                <w:sz w:val="22"/>
              </w:rPr>
              <w:t>-&gt;</w:t>
            </w:r>
            <w:r w:rsidR="00E36D77" w:rsidRPr="00E36D77">
              <w:rPr>
                <w:rFonts w:ascii="Times New Roman" w:hAnsi="Times New Roman" w:cs="Times New Roman"/>
                <w:sz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83F9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477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C7AF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734C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042E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29F5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FFFF"/>
                <w:sz w:val="22"/>
              </w:rPr>
            </w:pPr>
            <w:r w:rsidRPr="00E36D77">
              <w:rPr>
                <w:rFonts w:ascii="Times New Roman" w:hAnsi="Times New Roman" w:cs="Times New Roman"/>
                <w:color w:val="FFFFFF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85C4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F49B24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0,245</w:t>
            </w:r>
          </w:p>
        </w:tc>
      </w:tr>
    </w:tbl>
    <w:p w14:paraId="19064E45" w14:textId="77777777" w:rsidR="00E36D77" w:rsidRDefault="00E36D77" w:rsidP="00B619A4">
      <w:pPr>
        <w:rPr>
          <w:rFonts w:ascii="Times New Roman" w:hAnsi="Times New Roman" w:cs="Times New Roman"/>
          <w:b/>
          <w:szCs w:val="24"/>
        </w:rPr>
      </w:pPr>
    </w:p>
    <w:tbl>
      <w:tblPr>
        <w:tblW w:w="606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0"/>
        <w:gridCol w:w="1560"/>
      </w:tblGrid>
      <w:tr w:rsidR="00E36D77" w:rsidRPr="00E36D77" w14:paraId="29918952" w14:textId="77777777" w:rsidTr="00E36D77">
        <w:trPr>
          <w:trHeight w:val="300"/>
        </w:trPr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55AD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2"/>
              </w:rPr>
            </w:pPr>
            <w:r w:rsidRPr="00E36D77">
              <w:rPr>
                <w:rFonts w:ascii="Times New Roman" w:hAnsi="Times New Roman" w:cs="Times New Roman"/>
                <w:color w:val="auto"/>
                <w:sz w:val="22"/>
              </w:rPr>
              <w:t xml:space="preserve">Całkowity spadek napięcia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B0FF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Calibri" w:hAnsi="Calibri" w:cs="Calibri"/>
                <w:color w:val="auto"/>
                <w:sz w:val="22"/>
              </w:rPr>
            </w:pPr>
            <w:r w:rsidRPr="00E36D77">
              <w:rPr>
                <w:rFonts w:ascii="Calibri" w:hAnsi="Calibri" w:cs="Calibri"/>
                <w:color w:val="auto"/>
                <w:sz w:val="22"/>
              </w:rPr>
              <w:t>0,25%</w:t>
            </w:r>
          </w:p>
        </w:tc>
      </w:tr>
      <w:tr w:rsidR="00E36D77" w:rsidRPr="00E36D77" w14:paraId="6B8A8CCC" w14:textId="77777777" w:rsidTr="00E36D77">
        <w:trPr>
          <w:trHeight w:val="315"/>
        </w:trPr>
        <w:tc>
          <w:tcPr>
            <w:tcW w:w="45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DE6E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auto"/>
                <w:sz w:val="22"/>
              </w:rPr>
            </w:pPr>
            <w:r w:rsidRPr="00E36D77">
              <w:rPr>
                <w:rFonts w:ascii="Times New Roman" w:hAnsi="Times New Roman" w:cs="Times New Roman"/>
                <w:color w:val="auto"/>
                <w:sz w:val="22"/>
              </w:rPr>
              <w:t>Moc sztywna obwodu PS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A01D2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Calibri" w:hAnsi="Calibri" w:cs="Calibri"/>
                <w:color w:val="auto"/>
                <w:sz w:val="22"/>
              </w:rPr>
            </w:pPr>
            <w:r w:rsidRPr="00E36D77">
              <w:rPr>
                <w:rFonts w:ascii="Calibri" w:hAnsi="Calibri" w:cs="Calibri"/>
                <w:color w:val="auto"/>
                <w:sz w:val="22"/>
              </w:rPr>
              <w:t>0,719kW</w:t>
            </w:r>
          </w:p>
        </w:tc>
      </w:tr>
    </w:tbl>
    <w:p w14:paraId="3D485A3B" w14:textId="77777777" w:rsidR="00E36D77" w:rsidRDefault="00E36D77" w:rsidP="00E36D77">
      <w:pPr>
        <w:rPr>
          <w:rFonts w:ascii="Times New Roman" w:hAnsi="Times New Roman" w:cs="Times New Roman"/>
          <w:szCs w:val="24"/>
        </w:rPr>
      </w:pPr>
      <w:r w:rsidRPr="0005552A">
        <w:rPr>
          <w:rFonts w:ascii="Times New Roman" w:hAnsi="Times New Roman" w:cs="Times New Roman"/>
          <w:szCs w:val="24"/>
        </w:rPr>
        <w:t>Spadki napięć nie przekraczają wartości dopuszczalnych</w:t>
      </w:r>
    </w:p>
    <w:p w14:paraId="1BBA6779" w14:textId="77777777" w:rsidR="004E26B7" w:rsidRDefault="004E26B7" w:rsidP="004E26B7">
      <w:pPr>
        <w:ind w:left="0" w:firstLine="0"/>
        <w:rPr>
          <w:rFonts w:ascii="Times New Roman" w:hAnsi="Times New Roman" w:cs="Times New Roman"/>
          <w:b/>
          <w:szCs w:val="24"/>
        </w:rPr>
      </w:pPr>
    </w:p>
    <w:p w14:paraId="59203EDC" w14:textId="77777777" w:rsidR="00E36D77" w:rsidRDefault="00E36D77" w:rsidP="00E36D77">
      <w:pPr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Obszar II obwód 1 </w:t>
      </w:r>
    </w:p>
    <w:tbl>
      <w:tblPr>
        <w:tblW w:w="949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0"/>
        <w:gridCol w:w="1149"/>
        <w:gridCol w:w="1275"/>
        <w:gridCol w:w="1276"/>
        <w:gridCol w:w="851"/>
        <w:gridCol w:w="992"/>
        <w:gridCol w:w="1134"/>
        <w:gridCol w:w="1276"/>
      </w:tblGrid>
      <w:tr w:rsidR="00E36D77" w:rsidRPr="00E36D77" w14:paraId="3A693D2B" w14:textId="77777777" w:rsidTr="00E36D77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51856B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stan- złącze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1C3675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długość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05FA18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długość bez zapasu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FC3E79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moc oprawy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997A2B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 xml:space="preserve">suma P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94ABFE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przekrój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3B167F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konduk.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7EF825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spadek nap.</w:t>
            </w:r>
          </w:p>
        </w:tc>
      </w:tr>
      <w:tr w:rsidR="00E36D77" w:rsidRPr="00E36D77" w14:paraId="2F57ED06" w14:textId="77777777" w:rsidTr="00E36D77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C7F8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4/3/6/II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6116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6537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DCFA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4336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1048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5BCC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90D5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2A38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0,603</w:t>
            </w:r>
          </w:p>
        </w:tc>
      </w:tr>
      <w:tr w:rsidR="00E36D77" w:rsidRPr="00E36D77" w14:paraId="50CCCA33" w14:textId="77777777" w:rsidTr="00E36D77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CD28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4/3/5/II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451B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0A65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91F0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94DA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5CDC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FC5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5A16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0,562</w:t>
            </w:r>
          </w:p>
        </w:tc>
      </w:tr>
      <w:tr w:rsidR="00E36D77" w:rsidRPr="00E36D77" w14:paraId="79441D33" w14:textId="77777777" w:rsidTr="00E36D77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5D6C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4/3/4/II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D586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42AA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5F37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A9E3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4400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83DC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7E0B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0,523</w:t>
            </w:r>
          </w:p>
        </w:tc>
      </w:tr>
      <w:tr w:rsidR="00E36D77" w:rsidRPr="00E36D77" w14:paraId="6137BFEA" w14:textId="77777777" w:rsidTr="00E36D77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1163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4/3/3/II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D994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E81E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A427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507B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949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5660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7C1A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D1CD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0,487</w:t>
            </w:r>
          </w:p>
        </w:tc>
      </w:tr>
      <w:tr w:rsidR="00E36D77" w:rsidRPr="00E36D77" w14:paraId="721CCC32" w14:textId="77777777" w:rsidTr="00E36D77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A581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4/3/2/II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31DC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A8C4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4349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36D6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9311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C79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211A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0,451</w:t>
            </w:r>
          </w:p>
        </w:tc>
      </w:tr>
      <w:tr w:rsidR="00E36D77" w:rsidRPr="00E36D77" w14:paraId="03B8675E" w14:textId="77777777" w:rsidTr="00E36D77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29CC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4/3/1/II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4D5C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9430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E1FD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7638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1FA4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2D2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0870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0,418</w:t>
            </w:r>
          </w:p>
        </w:tc>
      </w:tr>
      <w:tr w:rsidR="00E36D77" w:rsidRPr="00E36D77" w14:paraId="219853D4" w14:textId="77777777" w:rsidTr="00E36D77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23C9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4/7/II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A621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1D6E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E783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6D27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3E14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69C1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FE24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0,389</w:t>
            </w:r>
          </w:p>
        </w:tc>
      </w:tr>
      <w:tr w:rsidR="00E36D77" w:rsidRPr="00E36D77" w14:paraId="0663E14F" w14:textId="77777777" w:rsidTr="00E36D77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49F8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4/6/II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9FA5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5C57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5CC6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FB1F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817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BE23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57B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C959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0,357</w:t>
            </w:r>
          </w:p>
        </w:tc>
      </w:tr>
      <w:tr w:rsidR="00E36D77" w:rsidRPr="00E36D77" w14:paraId="4CDD8956" w14:textId="77777777" w:rsidTr="00E36D77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7353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4/5/II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0910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97EB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FB21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ED97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784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9994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F39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3981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0,330</w:t>
            </w:r>
          </w:p>
        </w:tc>
      </w:tr>
      <w:tr w:rsidR="00E36D77" w:rsidRPr="00E36D77" w14:paraId="545A696A" w14:textId="77777777" w:rsidTr="00E36D77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A74D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4/4/II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0683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9F9B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DBA2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A0C8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F8C0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F0F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AC4B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0,305</w:t>
            </w:r>
          </w:p>
        </w:tc>
      </w:tr>
      <w:tr w:rsidR="00E36D77" w:rsidRPr="00E36D77" w14:paraId="38377FC0" w14:textId="77777777" w:rsidTr="00E36D77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F0C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4/3/II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40A5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E663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4B41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E656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3C72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F9C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C46D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0,272</w:t>
            </w:r>
          </w:p>
        </w:tc>
      </w:tr>
      <w:tr w:rsidR="00E36D77" w:rsidRPr="00E36D77" w14:paraId="08D15CE5" w14:textId="77777777" w:rsidTr="00E36D77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CBF1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4/2/II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AD29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E5F9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5470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262A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EB63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071B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7FD6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0,245</w:t>
            </w:r>
          </w:p>
        </w:tc>
      </w:tr>
      <w:tr w:rsidR="00E36D77" w:rsidRPr="00E36D77" w14:paraId="4E875D31" w14:textId="77777777" w:rsidTr="00E36D77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5760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4/1/II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F187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B0A4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5958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6A9D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FA89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3043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592A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0,220</w:t>
            </w:r>
          </w:p>
        </w:tc>
      </w:tr>
      <w:tr w:rsidR="00E36D77" w:rsidRPr="00E36D77" w14:paraId="044F2358" w14:textId="77777777" w:rsidTr="00E36D77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F02C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13/1/II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B892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981B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2670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85D8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9BF6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1338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1A83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0,200</w:t>
            </w:r>
          </w:p>
        </w:tc>
      </w:tr>
      <w:tr w:rsidR="00E36D77" w:rsidRPr="00E36D77" w14:paraId="568618B5" w14:textId="77777777" w:rsidTr="00E36D77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BA6E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16/II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E039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DA43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2517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CEB0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528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10B0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0570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727F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0,169</w:t>
            </w:r>
          </w:p>
        </w:tc>
      </w:tr>
      <w:tr w:rsidR="00E36D77" w:rsidRPr="00E36D77" w14:paraId="7169F2CF" w14:textId="77777777" w:rsidTr="00E36D77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EC4F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15/II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8646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056F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577F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7C24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3FFB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51F7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4DCD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0,148</w:t>
            </w:r>
          </w:p>
        </w:tc>
      </w:tr>
      <w:tr w:rsidR="00E36D77" w:rsidRPr="00E36D77" w14:paraId="7E0D9F53" w14:textId="77777777" w:rsidTr="00E36D77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4D7F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14/II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D5CB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AD7B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224E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F80B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91C6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2AEC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7AD3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0,128</w:t>
            </w:r>
          </w:p>
        </w:tc>
      </w:tr>
      <w:tr w:rsidR="00E36D77" w:rsidRPr="00E36D77" w14:paraId="22BE47AD" w14:textId="77777777" w:rsidTr="00E36D77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62CC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13/II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0072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087E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A0C4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68A9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07C0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408D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30AB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0,111</w:t>
            </w:r>
          </w:p>
        </w:tc>
      </w:tr>
      <w:tr w:rsidR="00E36D77" w:rsidRPr="00E36D77" w14:paraId="6CF6FC7E" w14:textId="77777777" w:rsidTr="00E36D77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078B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12/II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4A9A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E228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0207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A334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DC73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769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49BB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0,094</w:t>
            </w:r>
          </w:p>
        </w:tc>
      </w:tr>
      <w:tr w:rsidR="00E36D77" w:rsidRPr="00E36D77" w14:paraId="218A7548" w14:textId="77777777" w:rsidTr="00E36D77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16A6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11/II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AE7C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A7D4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511A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29C4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2A95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6212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2ACC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0,080</w:t>
            </w:r>
          </w:p>
        </w:tc>
      </w:tr>
      <w:tr w:rsidR="00E36D77" w:rsidRPr="00E36D77" w14:paraId="2AFA4491" w14:textId="77777777" w:rsidTr="00E36D77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206B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10/II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8D08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5C04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D9AA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33AC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3E2F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676B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44C2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0,067</w:t>
            </w:r>
          </w:p>
        </w:tc>
      </w:tr>
      <w:tr w:rsidR="00E36D77" w:rsidRPr="00E36D77" w14:paraId="76AFCF44" w14:textId="77777777" w:rsidTr="00E36D77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544B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9/II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9283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8D81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6CBD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6B6B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C92D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A7F2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CB95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0,051</w:t>
            </w:r>
          </w:p>
        </w:tc>
      </w:tr>
      <w:tr w:rsidR="00E36D77" w:rsidRPr="00E36D77" w14:paraId="27E1A014" w14:textId="77777777" w:rsidTr="00E36D77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F638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8/II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A2DC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9F45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EB1E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BA2A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C32F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D0F0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5F70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0,040</w:t>
            </w:r>
          </w:p>
        </w:tc>
      </w:tr>
      <w:tr w:rsidR="00E36D77" w:rsidRPr="00E36D77" w14:paraId="3E5B7567" w14:textId="77777777" w:rsidTr="00E36D77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6FA6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7/II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0304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91A3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F849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DD80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4D86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F258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EE59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0,031</w:t>
            </w:r>
          </w:p>
        </w:tc>
      </w:tr>
      <w:tr w:rsidR="00E36D77" w:rsidRPr="00E36D77" w14:paraId="586EE1C3" w14:textId="77777777" w:rsidTr="00E36D77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3C13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6/II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7474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707E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7D65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7310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FEC4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8FFE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DB75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0,023</w:t>
            </w:r>
          </w:p>
        </w:tc>
      </w:tr>
      <w:tr w:rsidR="00E36D77" w:rsidRPr="00E36D77" w14:paraId="2E480B42" w14:textId="77777777" w:rsidTr="00E36D77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7E44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5/II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D945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FD26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861C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B383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8E05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41AB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1AA8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0,015</w:t>
            </w:r>
          </w:p>
        </w:tc>
      </w:tr>
      <w:tr w:rsidR="00E36D77" w:rsidRPr="00E36D77" w14:paraId="0F25C158" w14:textId="77777777" w:rsidTr="00E36D77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4B36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4/II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23FE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9FBC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BBA2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08BD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1504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1B53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10D3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0,010</w:t>
            </w:r>
          </w:p>
        </w:tc>
      </w:tr>
      <w:tr w:rsidR="00E36D77" w:rsidRPr="00E36D77" w14:paraId="57F3532C" w14:textId="77777777" w:rsidTr="00E36D77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6FAD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3/II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150C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50A9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3CE9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A711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17C9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467D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9B6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0,005</w:t>
            </w:r>
          </w:p>
        </w:tc>
      </w:tr>
      <w:tr w:rsidR="00E36D77" w:rsidRPr="00E36D77" w14:paraId="1BFAF464" w14:textId="77777777" w:rsidTr="00E36D77">
        <w:trPr>
          <w:trHeight w:val="31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AA4E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2/II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4738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FE9F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E808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52A1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D4C0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BDE2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5431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0,019</w:t>
            </w:r>
          </w:p>
        </w:tc>
      </w:tr>
      <w:tr w:rsidR="00E36D77" w:rsidRPr="00E36D77" w14:paraId="053EA25B" w14:textId="77777777" w:rsidTr="00E36D77">
        <w:trPr>
          <w:trHeight w:val="33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E548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SO-1/II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EAD3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80AD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3ED1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B33D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FB61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8553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8CFF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0,000</w:t>
            </w:r>
          </w:p>
        </w:tc>
      </w:tr>
      <w:tr w:rsidR="00E36D77" w:rsidRPr="00E36D77" w14:paraId="498A2CA3" w14:textId="77777777" w:rsidTr="00E36D77">
        <w:trPr>
          <w:trHeight w:val="375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720F3" w14:textId="77777777" w:rsidR="00E36D77" w:rsidRPr="00E36D77" w:rsidRDefault="00FB0255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Suma</w:t>
            </w:r>
            <w:r w:rsidRPr="00E36D77">
              <w:rPr>
                <w:rFonts w:ascii="Times New Roman" w:hAnsi="Times New Roman" w:cs="Times New Roman"/>
                <w:sz w:val="22"/>
              </w:rPr>
              <w:t> </w:t>
            </w:r>
            <w:r>
              <w:rPr>
                <w:rFonts w:ascii="Times New Roman" w:hAnsi="Times New Roman" w:cs="Times New Roman"/>
                <w:sz w:val="22"/>
              </w:rPr>
              <w:t>-&gt;</w:t>
            </w:r>
            <w:r w:rsidR="00E36D77" w:rsidRPr="00E36D77">
              <w:rPr>
                <w:rFonts w:ascii="Times New Roman" w:hAnsi="Times New Roman" w:cs="Times New Roman"/>
                <w:sz w:val="22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7E45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805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FC42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60C1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B10C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1048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0234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FFFF"/>
                <w:sz w:val="22"/>
              </w:rPr>
            </w:pPr>
            <w:r w:rsidRPr="00E36D77">
              <w:rPr>
                <w:rFonts w:ascii="Times New Roman" w:hAnsi="Times New Roman" w:cs="Times New Roman"/>
                <w:color w:val="FFFFFF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6F58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3A4EFA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0,603</w:t>
            </w:r>
          </w:p>
        </w:tc>
      </w:tr>
    </w:tbl>
    <w:p w14:paraId="54DF3CAF" w14:textId="77777777" w:rsidR="00E36D77" w:rsidRDefault="00E36D77" w:rsidP="00B619A4">
      <w:pPr>
        <w:rPr>
          <w:rFonts w:ascii="Times New Roman" w:hAnsi="Times New Roman" w:cs="Times New Roman"/>
          <w:b/>
          <w:szCs w:val="24"/>
        </w:rPr>
      </w:pPr>
    </w:p>
    <w:tbl>
      <w:tblPr>
        <w:tblW w:w="598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0"/>
        <w:gridCol w:w="1260"/>
      </w:tblGrid>
      <w:tr w:rsidR="00E36D77" w:rsidRPr="00E36D77" w14:paraId="3F1FD9A4" w14:textId="77777777" w:rsidTr="00E36D77">
        <w:trPr>
          <w:trHeight w:val="315"/>
        </w:trPr>
        <w:tc>
          <w:tcPr>
            <w:tcW w:w="4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7ECC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 xml:space="preserve">Całkowity spadek napięcia </w:t>
            </w:r>
            <w:r w:rsidRPr="00E36D77">
              <w:rPr>
                <w:rFonts w:ascii="Calibri" w:hAnsi="Calibri" w:cs="Calibri"/>
                <w:sz w:val="22"/>
              </w:rPr>
              <w:t>∆</w:t>
            </w:r>
            <w:r w:rsidRPr="00E36D77">
              <w:rPr>
                <w:rFonts w:ascii="Times New Roman" w:hAnsi="Times New Roman" w:cs="Times New Roman"/>
                <w:sz w:val="19"/>
                <w:szCs w:val="19"/>
              </w:rPr>
              <w:t>U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B2602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Calibri" w:hAnsi="Calibri" w:cs="Calibri"/>
                <w:sz w:val="22"/>
              </w:rPr>
            </w:pPr>
            <w:r w:rsidRPr="00E36D77">
              <w:rPr>
                <w:rFonts w:ascii="Calibri" w:hAnsi="Calibri" w:cs="Calibri"/>
                <w:sz w:val="22"/>
              </w:rPr>
              <w:t>0,60%</w:t>
            </w:r>
          </w:p>
        </w:tc>
      </w:tr>
      <w:tr w:rsidR="00E36D77" w:rsidRPr="00E36D77" w14:paraId="6AC4915F" w14:textId="77777777" w:rsidTr="00E36D77">
        <w:trPr>
          <w:trHeight w:val="330"/>
        </w:trPr>
        <w:tc>
          <w:tcPr>
            <w:tcW w:w="47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D2CD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Moc sztywna obwodu PS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DDF9C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Calibri" w:hAnsi="Calibri" w:cs="Calibri"/>
                <w:sz w:val="22"/>
              </w:rPr>
            </w:pPr>
            <w:r w:rsidRPr="00E36D77">
              <w:rPr>
                <w:rFonts w:ascii="Calibri" w:hAnsi="Calibri" w:cs="Calibri"/>
                <w:sz w:val="22"/>
              </w:rPr>
              <w:t>1,048 kW</w:t>
            </w:r>
          </w:p>
        </w:tc>
      </w:tr>
    </w:tbl>
    <w:p w14:paraId="1209E55F" w14:textId="77777777" w:rsidR="00E36D77" w:rsidRDefault="00E36D77" w:rsidP="00E36D77">
      <w:pPr>
        <w:rPr>
          <w:rFonts w:ascii="Times New Roman" w:hAnsi="Times New Roman" w:cs="Times New Roman"/>
          <w:szCs w:val="24"/>
        </w:rPr>
      </w:pPr>
      <w:r w:rsidRPr="0005552A">
        <w:rPr>
          <w:rFonts w:ascii="Times New Roman" w:hAnsi="Times New Roman" w:cs="Times New Roman"/>
          <w:szCs w:val="24"/>
        </w:rPr>
        <w:t>Spadki napięć nie przekraczają wartości dopuszczalnych</w:t>
      </w:r>
    </w:p>
    <w:p w14:paraId="20B12ABB" w14:textId="77777777" w:rsidR="00FB0255" w:rsidRDefault="00FB0255" w:rsidP="00B619A4">
      <w:pPr>
        <w:rPr>
          <w:rFonts w:ascii="Times New Roman" w:hAnsi="Times New Roman" w:cs="Times New Roman"/>
          <w:b/>
          <w:szCs w:val="24"/>
        </w:rPr>
      </w:pPr>
    </w:p>
    <w:p w14:paraId="47C10AC5" w14:textId="77777777" w:rsidR="00E36D77" w:rsidRDefault="00E36D77" w:rsidP="00E36D77">
      <w:pPr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Obszar II obwód 2 </w:t>
      </w:r>
    </w:p>
    <w:tbl>
      <w:tblPr>
        <w:tblW w:w="949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0"/>
        <w:gridCol w:w="1209"/>
        <w:gridCol w:w="1275"/>
        <w:gridCol w:w="1276"/>
        <w:gridCol w:w="851"/>
        <w:gridCol w:w="992"/>
        <w:gridCol w:w="1134"/>
        <w:gridCol w:w="1276"/>
      </w:tblGrid>
      <w:tr w:rsidR="00E36D77" w:rsidRPr="00E36D77" w14:paraId="40E52C68" w14:textId="77777777" w:rsidTr="00E36D77">
        <w:trPr>
          <w:trHeight w:val="30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3C7024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stan- złącze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4B042E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długość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903663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długość bez zapasu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275451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moc oprawy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7E7650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 xml:space="preserve">suma P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31BC52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przekrój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B67AD4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konduk.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36E7E0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spadek nap.</w:t>
            </w:r>
          </w:p>
        </w:tc>
      </w:tr>
      <w:tr w:rsidR="00E36D77" w:rsidRPr="00E36D77" w14:paraId="01DB7488" w14:textId="77777777" w:rsidTr="00E36D77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55A2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3/4/1/II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0C29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50F3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48E7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A1F8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1214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8760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3D6C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3AF5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0,765</w:t>
            </w:r>
          </w:p>
        </w:tc>
      </w:tr>
      <w:tr w:rsidR="00E36D77" w:rsidRPr="00E36D77" w14:paraId="30DFC9E0" w14:textId="77777777" w:rsidTr="00E36D77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2E8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3/3/1/II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0599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B126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E245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490B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0B36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E74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B9AD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0,722</w:t>
            </w:r>
          </w:p>
        </w:tc>
      </w:tr>
      <w:tr w:rsidR="00E36D77" w:rsidRPr="00E36D77" w14:paraId="4ABC3061" w14:textId="77777777" w:rsidTr="00E36D77">
        <w:trPr>
          <w:trHeight w:val="31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070D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3/6/II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4BE9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1922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1E65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FA76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1148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6BD1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FFF0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899A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0,685</w:t>
            </w:r>
          </w:p>
        </w:tc>
      </w:tr>
      <w:tr w:rsidR="00E36D77" w:rsidRPr="00E36D77" w14:paraId="6FE6DE87" w14:textId="77777777" w:rsidTr="00E36D77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8CB5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3/5/II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E654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F70D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8B64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4C6C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9F6F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335C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2A59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0,644</w:t>
            </w:r>
          </w:p>
        </w:tc>
      </w:tr>
      <w:tr w:rsidR="00E36D77" w:rsidRPr="00E36D77" w14:paraId="72C024D6" w14:textId="77777777" w:rsidTr="00E36D77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3D0F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3/4/II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53BC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2E7C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3B19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19D7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2B85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DBB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4049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0,601</w:t>
            </w:r>
          </w:p>
        </w:tc>
      </w:tr>
      <w:tr w:rsidR="00E36D77" w:rsidRPr="00E36D77" w14:paraId="62F54EA5" w14:textId="77777777" w:rsidTr="00E36D77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210B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3/3/II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90B2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EF2D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6601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1519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1049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3AB4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F919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07DC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0,558</w:t>
            </w:r>
          </w:p>
        </w:tc>
      </w:tr>
      <w:tr w:rsidR="00E36D77" w:rsidRPr="00E36D77" w14:paraId="6361FEEA" w14:textId="77777777" w:rsidTr="00E36D77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7019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3/2/II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5863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4C2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7ACF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42A5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85F6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10DE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EE05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0,517</w:t>
            </w:r>
          </w:p>
        </w:tc>
      </w:tr>
      <w:tr w:rsidR="00E36D77" w:rsidRPr="00E36D77" w14:paraId="5FABBDFF" w14:textId="77777777" w:rsidTr="00E36D77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D3A8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3/1/II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A95D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2782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8222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2C54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983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6F47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DFBA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C483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0,476</w:t>
            </w:r>
          </w:p>
        </w:tc>
      </w:tr>
      <w:tr w:rsidR="00E36D77" w:rsidRPr="00E36D77" w14:paraId="422D89BC" w14:textId="77777777" w:rsidTr="00E36D77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4D34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5/3/1/II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9228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D8A0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5F0B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1469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E59F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02C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B155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0,444</w:t>
            </w:r>
          </w:p>
        </w:tc>
      </w:tr>
      <w:tr w:rsidR="00E36D77" w:rsidRPr="00E36D77" w14:paraId="454E8B82" w14:textId="77777777" w:rsidTr="00E36D77">
        <w:trPr>
          <w:trHeight w:val="31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9CBC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5/8/II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CAE3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49B5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95D1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5CD9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917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D129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E102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D987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0,404</w:t>
            </w:r>
          </w:p>
        </w:tc>
      </w:tr>
      <w:tr w:rsidR="00E36D77" w:rsidRPr="00E36D77" w14:paraId="5D9625A1" w14:textId="77777777" w:rsidTr="00E36D77">
        <w:trPr>
          <w:trHeight w:val="31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ACD3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5/7/II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0CD9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CF73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6055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822E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884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F4C8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7F72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1E68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0,376</w:t>
            </w:r>
          </w:p>
        </w:tc>
      </w:tr>
      <w:tr w:rsidR="00E36D77" w:rsidRPr="00E36D77" w14:paraId="7DE4AA8C" w14:textId="77777777" w:rsidTr="00E36D77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E881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5/6/II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158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EABD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3421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BC7F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5DD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3FEE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7098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0,346</w:t>
            </w:r>
          </w:p>
        </w:tc>
      </w:tr>
      <w:tr w:rsidR="00E36D77" w:rsidRPr="00E36D77" w14:paraId="772669FD" w14:textId="77777777" w:rsidTr="00E36D77">
        <w:trPr>
          <w:trHeight w:val="31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FB36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5/5/II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2115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F324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D68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B40F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818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71D5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C760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7EC7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0,321</w:t>
            </w:r>
          </w:p>
        </w:tc>
      </w:tr>
      <w:tr w:rsidR="00E36D77" w:rsidRPr="00E36D77" w14:paraId="61748654" w14:textId="77777777" w:rsidTr="00E36D77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CFEE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5/4/II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CB93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A5B2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6ED4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8E8E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AA26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6339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7368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0,295</w:t>
            </w:r>
          </w:p>
        </w:tc>
      </w:tr>
      <w:tr w:rsidR="00E36D77" w:rsidRPr="00E36D77" w14:paraId="0F97772D" w14:textId="77777777" w:rsidTr="00E36D77">
        <w:trPr>
          <w:trHeight w:val="31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22CE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5/3/II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101A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8D01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4B2B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8E9B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752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B56D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F60E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46B5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0,265</w:t>
            </w:r>
          </w:p>
        </w:tc>
      </w:tr>
      <w:tr w:rsidR="00E36D77" w:rsidRPr="00E36D77" w14:paraId="3B7F8108" w14:textId="77777777" w:rsidTr="00E36D77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3A92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5/2/II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D12A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1C0E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219C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412E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519E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914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25E7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0,238</w:t>
            </w:r>
          </w:p>
        </w:tc>
      </w:tr>
      <w:tr w:rsidR="00E36D77" w:rsidRPr="00E36D77" w14:paraId="28F80085" w14:textId="77777777" w:rsidTr="00E36D77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5DC6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5/1/II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56D1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6764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5403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E3CF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5197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F876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A2B3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0,212</w:t>
            </w:r>
          </w:p>
        </w:tc>
      </w:tr>
      <w:tr w:rsidR="00E36D77" w:rsidRPr="00E36D77" w14:paraId="4AAFF88A" w14:textId="77777777" w:rsidTr="00E36D77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8C29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7/1/II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EC1C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CA06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1356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98E0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4AF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788B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4F46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0,190</w:t>
            </w:r>
          </w:p>
        </w:tc>
      </w:tr>
      <w:tr w:rsidR="00E36D77" w:rsidRPr="00E36D77" w14:paraId="26ED9B03" w14:textId="77777777" w:rsidTr="00E36D77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EB51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8/1/II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680A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2A18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C3CA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F560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49E2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A31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5A02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0,171</w:t>
            </w:r>
          </w:p>
        </w:tc>
      </w:tr>
      <w:tr w:rsidR="00E36D77" w:rsidRPr="00E36D77" w14:paraId="0E50D635" w14:textId="77777777" w:rsidTr="00E36D77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0875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9/II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44EB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BF0D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20F7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9038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558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9391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F380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4A81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0,135</w:t>
            </w:r>
          </w:p>
        </w:tc>
      </w:tr>
      <w:tr w:rsidR="00E36D77" w:rsidRPr="00E36D77" w14:paraId="1F71E276" w14:textId="77777777" w:rsidTr="00E36D77">
        <w:trPr>
          <w:trHeight w:val="31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65D5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8/II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77AE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3589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9B2A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793C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DDED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B916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5595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0,104</w:t>
            </w:r>
          </w:p>
        </w:tc>
      </w:tr>
      <w:tr w:rsidR="00E36D77" w:rsidRPr="00E36D77" w14:paraId="2102B36D" w14:textId="77777777" w:rsidTr="00E36D77">
        <w:trPr>
          <w:trHeight w:val="31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979A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7/II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C924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5420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3E1C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8C50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BF5B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F9234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8AB5C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0,081</w:t>
            </w:r>
          </w:p>
        </w:tc>
      </w:tr>
      <w:tr w:rsidR="00E36D77" w:rsidRPr="00E36D77" w14:paraId="2504916A" w14:textId="77777777" w:rsidTr="00E36D77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A2F9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6/II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1A42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256D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A293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BAB7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D226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DE27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6FF8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0,059</w:t>
            </w:r>
          </w:p>
        </w:tc>
      </w:tr>
      <w:tr w:rsidR="00E36D77" w:rsidRPr="00E36D77" w14:paraId="0B7D461A" w14:textId="77777777" w:rsidTr="00E36D77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B670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5/II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C310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1262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11C0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E0AE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5BE4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2742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ED06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0,039</w:t>
            </w:r>
          </w:p>
        </w:tc>
      </w:tr>
      <w:tr w:rsidR="00E36D77" w:rsidRPr="00E36D77" w14:paraId="62A1E445" w14:textId="77777777" w:rsidTr="00E36D77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708A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4/II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37A6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CBBA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7F2E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D42D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AB05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BB8D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F1BFE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0,024</w:t>
            </w:r>
          </w:p>
        </w:tc>
      </w:tr>
      <w:tr w:rsidR="00E36D77" w:rsidRPr="00E36D77" w14:paraId="2176AAC3" w14:textId="77777777" w:rsidTr="00E36D77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F14C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3/II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D6E8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6600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DBEF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2B5F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C524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C229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7BD5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0,013</w:t>
            </w:r>
          </w:p>
        </w:tc>
      </w:tr>
      <w:tr w:rsidR="00E36D77" w:rsidRPr="00E36D77" w14:paraId="3BFEB8DA" w14:textId="77777777" w:rsidTr="00E36D77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1C8B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2/II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CFD9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8D0F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632A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1379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E3AF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864B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D158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0,007</w:t>
            </w:r>
          </w:p>
        </w:tc>
      </w:tr>
      <w:tr w:rsidR="00E36D77" w:rsidRPr="00E36D77" w14:paraId="570652C5" w14:textId="77777777" w:rsidTr="00E36D77">
        <w:trPr>
          <w:trHeight w:val="31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458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SO-1/II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55C8D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C5C46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CB51B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CB82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2A1C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9D7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7E62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0,001</w:t>
            </w:r>
          </w:p>
        </w:tc>
      </w:tr>
      <w:tr w:rsidR="00E36D77" w:rsidRPr="00E36D77" w14:paraId="71B69C4B" w14:textId="77777777" w:rsidTr="00E36D77">
        <w:trPr>
          <w:trHeight w:val="31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2242A" w14:textId="77777777" w:rsidR="00E36D77" w:rsidRPr="00E36D77" w:rsidRDefault="00FB0255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Suma</w:t>
            </w:r>
            <w:r w:rsidRPr="00E36D77">
              <w:rPr>
                <w:rFonts w:ascii="Times New Roman" w:hAnsi="Times New Roman" w:cs="Times New Roman"/>
                <w:sz w:val="22"/>
              </w:rPr>
              <w:t> </w:t>
            </w:r>
            <w:r>
              <w:rPr>
                <w:rFonts w:ascii="Times New Roman" w:hAnsi="Times New Roman" w:cs="Times New Roman"/>
                <w:sz w:val="22"/>
              </w:rPr>
              <w:t>-&gt;</w:t>
            </w:r>
            <w:r w:rsidR="00E36D77" w:rsidRPr="00E36D77">
              <w:rPr>
                <w:rFonts w:ascii="Times New Roman" w:hAnsi="Times New Roman" w:cs="Times New Roman"/>
                <w:sz w:val="22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21581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882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FE32F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714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B5C83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8F0A5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1214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C8E0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FFFF"/>
                <w:sz w:val="22"/>
              </w:rPr>
            </w:pPr>
            <w:r w:rsidRPr="00E36D77">
              <w:rPr>
                <w:rFonts w:ascii="Times New Roman" w:hAnsi="Times New Roman" w:cs="Times New Roman"/>
                <w:color w:val="FFFFFF"/>
                <w:sz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B1889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Razem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2E90D7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E36D77">
              <w:rPr>
                <w:rFonts w:ascii="Times New Roman" w:hAnsi="Times New Roman" w:cs="Times New Roman"/>
                <w:b/>
                <w:bCs/>
                <w:sz w:val="22"/>
              </w:rPr>
              <w:t>0,765</w:t>
            </w:r>
          </w:p>
        </w:tc>
      </w:tr>
    </w:tbl>
    <w:p w14:paraId="0596D213" w14:textId="77777777" w:rsidR="00E36D77" w:rsidRDefault="00E36D77" w:rsidP="00B619A4">
      <w:pPr>
        <w:rPr>
          <w:rFonts w:ascii="Times New Roman" w:hAnsi="Times New Roman" w:cs="Times New Roman"/>
          <w:b/>
          <w:szCs w:val="24"/>
        </w:rPr>
      </w:pPr>
    </w:p>
    <w:p w14:paraId="0605DAE1" w14:textId="77777777" w:rsidR="004E40FF" w:rsidRDefault="004E40FF" w:rsidP="00B619A4">
      <w:pPr>
        <w:rPr>
          <w:rFonts w:ascii="Times New Roman" w:hAnsi="Times New Roman" w:cs="Times New Roman"/>
          <w:b/>
          <w:szCs w:val="24"/>
        </w:rPr>
      </w:pPr>
    </w:p>
    <w:tbl>
      <w:tblPr>
        <w:tblW w:w="552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0"/>
        <w:gridCol w:w="1240"/>
      </w:tblGrid>
      <w:tr w:rsidR="00E36D77" w:rsidRPr="00E36D77" w14:paraId="079BFFAA" w14:textId="77777777" w:rsidTr="00E36D77">
        <w:trPr>
          <w:trHeight w:val="300"/>
        </w:trPr>
        <w:tc>
          <w:tcPr>
            <w:tcW w:w="42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A9127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 xml:space="preserve">Całkowity spadek napięcia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F4D7A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Calibri" w:hAnsi="Calibri" w:cs="Calibri"/>
                <w:sz w:val="22"/>
              </w:rPr>
            </w:pPr>
            <w:r w:rsidRPr="00E36D77">
              <w:rPr>
                <w:rFonts w:ascii="Calibri" w:hAnsi="Calibri" w:cs="Calibri"/>
                <w:sz w:val="22"/>
              </w:rPr>
              <w:t>0,77%</w:t>
            </w:r>
          </w:p>
        </w:tc>
      </w:tr>
      <w:tr w:rsidR="00E36D77" w:rsidRPr="00E36D77" w14:paraId="05D5D0FD" w14:textId="77777777" w:rsidTr="00E36D77">
        <w:trPr>
          <w:trHeight w:val="315"/>
        </w:trPr>
        <w:tc>
          <w:tcPr>
            <w:tcW w:w="42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BD508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E36D77">
              <w:rPr>
                <w:rFonts w:ascii="Times New Roman" w:hAnsi="Times New Roman" w:cs="Times New Roman"/>
                <w:sz w:val="22"/>
              </w:rPr>
              <w:t>Moc sztywna obwodu PS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185732" w14:textId="77777777" w:rsidR="00E36D77" w:rsidRPr="00E36D77" w:rsidRDefault="00E36D77" w:rsidP="00E36D77">
            <w:pPr>
              <w:spacing w:after="0" w:line="240" w:lineRule="auto"/>
              <w:ind w:left="0" w:firstLine="0"/>
              <w:jc w:val="center"/>
              <w:rPr>
                <w:rFonts w:ascii="Calibri" w:hAnsi="Calibri" w:cs="Calibri"/>
                <w:sz w:val="22"/>
              </w:rPr>
            </w:pPr>
            <w:r w:rsidRPr="00E36D77">
              <w:rPr>
                <w:rFonts w:ascii="Calibri" w:hAnsi="Calibri" w:cs="Calibri"/>
                <w:sz w:val="22"/>
              </w:rPr>
              <w:t>1,214kW</w:t>
            </w:r>
          </w:p>
        </w:tc>
      </w:tr>
    </w:tbl>
    <w:p w14:paraId="76BF39BF" w14:textId="77777777" w:rsidR="004E26B7" w:rsidRPr="003A6744" w:rsidRDefault="00E36D77" w:rsidP="003A6744">
      <w:pPr>
        <w:rPr>
          <w:rFonts w:ascii="Times New Roman" w:hAnsi="Times New Roman" w:cs="Times New Roman"/>
          <w:szCs w:val="24"/>
        </w:rPr>
      </w:pPr>
      <w:r w:rsidRPr="0005552A">
        <w:rPr>
          <w:rFonts w:ascii="Times New Roman" w:hAnsi="Times New Roman" w:cs="Times New Roman"/>
          <w:szCs w:val="24"/>
        </w:rPr>
        <w:t>Spadki napięć nie przekraczają wartości dopuszczalnych</w:t>
      </w:r>
    </w:p>
    <w:p w14:paraId="21174B4D" w14:textId="77777777" w:rsidR="00B64580" w:rsidRDefault="00B64580" w:rsidP="00A30CD9">
      <w:pPr>
        <w:ind w:left="0" w:firstLine="0"/>
        <w:rPr>
          <w:rFonts w:ascii="Times New Roman" w:hAnsi="Times New Roman" w:cs="Times New Roman"/>
          <w:b/>
          <w:color w:val="auto"/>
          <w:szCs w:val="24"/>
        </w:rPr>
      </w:pPr>
    </w:p>
    <w:p w14:paraId="15B086A4" w14:textId="77777777" w:rsidR="004E40FF" w:rsidRPr="00252EFA" w:rsidRDefault="004E40FF" w:rsidP="00A30CD9">
      <w:pPr>
        <w:ind w:left="0" w:firstLine="0"/>
        <w:rPr>
          <w:rFonts w:ascii="Times New Roman" w:hAnsi="Times New Roman" w:cs="Times New Roman"/>
          <w:b/>
          <w:color w:val="auto"/>
          <w:szCs w:val="24"/>
        </w:rPr>
      </w:pPr>
    </w:p>
    <w:p w14:paraId="302A07DD" w14:textId="77777777" w:rsidR="004F56AE" w:rsidRPr="00167CDF" w:rsidRDefault="004F56AE" w:rsidP="00F53AE9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167CDF">
        <w:rPr>
          <w:rFonts w:ascii="Times New Roman" w:hAnsi="Times New Roman" w:cs="Times New Roman"/>
          <w:b/>
          <w:bCs/>
          <w:color w:val="auto"/>
          <w:sz w:val="28"/>
          <w:szCs w:val="28"/>
        </w:rPr>
        <w:t>Uwagi końcowe</w:t>
      </w:r>
    </w:p>
    <w:p w14:paraId="577C6B4C" w14:textId="77777777" w:rsidR="00985C6B" w:rsidRPr="00252EFA" w:rsidRDefault="00985C6B" w:rsidP="00985C6B">
      <w:p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/>
          <w:bCs/>
          <w:color w:val="auto"/>
          <w:szCs w:val="24"/>
        </w:rPr>
      </w:pPr>
    </w:p>
    <w:p w14:paraId="5B2D1D6C" w14:textId="77777777" w:rsidR="00E1244D" w:rsidRDefault="00E1244D" w:rsidP="00E1244D">
      <w:pPr>
        <w:ind w:left="0" w:firstLine="567"/>
        <w:rPr>
          <w:rFonts w:ascii="Times New Roman" w:hAnsi="Times New Roman" w:cs="Times New Roman"/>
          <w:szCs w:val="24"/>
        </w:rPr>
      </w:pPr>
      <w:r w:rsidRPr="00E1244D">
        <w:rPr>
          <w:rFonts w:ascii="Times New Roman" w:hAnsi="Times New Roman" w:cs="Times New Roman"/>
          <w:szCs w:val="24"/>
        </w:rPr>
        <w:t>Całość robót wykonać zgodnie z aktualnie obowiązującymi przepisami</w:t>
      </w:r>
      <w:r w:rsidRPr="00E1244D">
        <w:rPr>
          <w:rFonts w:ascii="Times New Roman" w:hAnsi="Times New Roman" w:cs="Times New Roman"/>
          <w:szCs w:val="24"/>
        </w:rPr>
        <w:br/>
        <w:t>dotyczącymi wykonywania i eksploatacji instalacji i urządzeń elektrycznych,</w:t>
      </w:r>
      <w:r w:rsidRPr="00E1244D">
        <w:rPr>
          <w:rFonts w:ascii="Times New Roman" w:hAnsi="Times New Roman" w:cs="Times New Roman"/>
          <w:szCs w:val="24"/>
        </w:rPr>
        <w:br/>
        <w:t>warunkami technicznymi zasilania. Do odbioru końcowego przedstawić plan</w:t>
      </w:r>
      <w:r w:rsidRPr="00E1244D">
        <w:rPr>
          <w:rFonts w:ascii="Times New Roman" w:hAnsi="Times New Roman" w:cs="Times New Roman"/>
          <w:szCs w:val="24"/>
        </w:rPr>
        <w:br/>
        <w:t>powykonawczy trasy kabli, atesty, certyfikaty instalowanych urządzeń oraz</w:t>
      </w:r>
      <w:r w:rsidRPr="00E1244D">
        <w:rPr>
          <w:rFonts w:ascii="Times New Roman" w:hAnsi="Times New Roman" w:cs="Times New Roman"/>
          <w:szCs w:val="24"/>
        </w:rPr>
        <w:br/>
        <w:t>protokoły badań i pomiarów w zakresie wymaganym warunkami technicznymi</w:t>
      </w:r>
      <w:r w:rsidRPr="00E1244D">
        <w:rPr>
          <w:rFonts w:ascii="Times New Roman" w:hAnsi="Times New Roman" w:cs="Times New Roman"/>
          <w:szCs w:val="24"/>
        </w:rPr>
        <w:br/>
        <w:t>odbioru.</w:t>
      </w:r>
    </w:p>
    <w:p w14:paraId="6CCE97C4" w14:textId="77777777" w:rsidR="00DD15DF" w:rsidRDefault="00DD15DF" w:rsidP="00E1244D">
      <w:pPr>
        <w:ind w:left="0" w:firstLine="567"/>
        <w:rPr>
          <w:rFonts w:ascii="Times New Roman" w:hAnsi="Times New Roman" w:cs="Times New Roman"/>
          <w:szCs w:val="24"/>
        </w:rPr>
      </w:pPr>
    </w:p>
    <w:p w14:paraId="4CA12ABF" w14:textId="77777777" w:rsidR="00DD15DF" w:rsidRPr="00E1244D" w:rsidRDefault="00DD15DF" w:rsidP="00DD15DF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UWAGA:</w:t>
      </w:r>
    </w:p>
    <w:p w14:paraId="5DF1B4A1" w14:textId="77777777" w:rsidR="00E1244D" w:rsidRPr="00E1244D" w:rsidRDefault="00E1244D" w:rsidP="00F53AE9">
      <w:pPr>
        <w:numPr>
          <w:ilvl w:val="0"/>
          <w:numId w:val="12"/>
        </w:numPr>
        <w:rPr>
          <w:rFonts w:ascii="Times New Roman" w:hAnsi="Times New Roman" w:cs="Times New Roman"/>
          <w:szCs w:val="24"/>
        </w:rPr>
      </w:pPr>
      <w:r w:rsidRPr="00E1244D">
        <w:rPr>
          <w:rFonts w:ascii="Times New Roman" w:hAnsi="Times New Roman" w:cs="Times New Roman"/>
          <w:szCs w:val="24"/>
        </w:rPr>
        <w:t>przed wprowadzeniem kabli do słupów pozostawić zapasy po ca 40cm kabla</w:t>
      </w:r>
    </w:p>
    <w:p w14:paraId="1CAB7D20" w14:textId="77777777" w:rsidR="00E1244D" w:rsidRDefault="00E1244D" w:rsidP="00F53AE9">
      <w:pPr>
        <w:numPr>
          <w:ilvl w:val="0"/>
          <w:numId w:val="12"/>
        </w:numPr>
        <w:rPr>
          <w:rFonts w:ascii="Times New Roman" w:hAnsi="Times New Roman" w:cs="Times New Roman"/>
          <w:szCs w:val="24"/>
        </w:rPr>
      </w:pPr>
      <w:r w:rsidRPr="00E1244D">
        <w:rPr>
          <w:rFonts w:ascii="Times New Roman" w:hAnsi="Times New Roman" w:cs="Times New Roman"/>
          <w:szCs w:val="24"/>
        </w:rPr>
        <w:t>w słupie pozostawić zawsze zapas żył każdego z kabli o długości min. 20cm</w:t>
      </w:r>
    </w:p>
    <w:p w14:paraId="79EBF908" w14:textId="77777777" w:rsidR="00DD15DF" w:rsidRPr="00DD15DF" w:rsidRDefault="00DD15DF" w:rsidP="00F53AE9">
      <w:pPr>
        <w:numPr>
          <w:ilvl w:val="0"/>
          <w:numId w:val="12"/>
        </w:numPr>
        <w:rPr>
          <w:rFonts w:ascii="Times New Roman" w:hAnsi="Times New Roman" w:cs="Times New Roman"/>
          <w:szCs w:val="24"/>
        </w:rPr>
      </w:pPr>
      <w:r w:rsidRPr="00DD15DF">
        <w:rPr>
          <w:rFonts w:ascii="Times New Roman" w:hAnsi="Times New Roman" w:cs="Times New Roman"/>
          <w:szCs w:val="24"/>
        </w:rPr>
        <w:t>w proj. 3-żyłowych przewodach w słupach (od tabliczki bezpiecznikowej IZK do zacisków</w:t>
      </w:r>
      <w:r>
        <w:rPr>
          <w:rFonts w:ascii="Times New Roman" w:hAnsi="Times New Roman" w:cs="Times New Roman"/>
          <w:szCs w:val="24"/>
        </w:rPr>
        <w:t xml:space="preserve"> </w:t>
      </w:r>
      <w:r w:rsidRPr="00DD15DF">
        <w:rPr>
          <w:rFonts w:ascii="Times New Roman" w:hAnsi="Times New Roman" w:cs="Times New Roman"/>
          <w:szCs w:val="24"/>
        </w:rPr>
        <w:t>oprawy), obok 2-óch żył roboczych (L i N, 3-cią żyłę stanowi przewód ochronny PE o zielono-żółtej barwie izolacji, żyłę PE oprawy połączyć z zaciskiem PE słupa</w:t>
      </w:r>
    </w:p>
    <w:p w14:paraId="6CBDA1E3" w14:textId="77777777" w:rsidR="00E1244D" w:rsidRPr="00E1244D" w:rsidRDefault="00E1244D" w:rsidP="00F53AE9">
      <w:pPr>
        <w:numPr>
          <w:ilvl w:val="0"/>
          <w:numId w:val="12"/>
        </w:numPr>
        <w:rPr>
          <w:rFonts w:ascii="Times New Roman" w:hAnsi="Times New Roman" w:cs="Times New Roman"/>
          <w:szCs w:val="24"/>
        </w:rPr>
      </w:pPr>
      <w:r w:rsidRPr="00E1244D">
        <w:rPr>
          <w:rFonts w:ascii="Times New Roman" w:hAnsi="Times New Roman" w:cs="Times New Roman"/>
          <w:szCs w:val="24"/>
        </w:rPr>
        <w:t>dokładnie zabezpieczyć antykorozyjne wszystkie stalowe elementy (słupy, śruby</w:t>
      </w:r>
      <w:r w:rsidRPr="00E1244D">
        <w:rPr>
          <w:rFonts w:ascii="Times New Roman" w:hAnsi="Times New Roman" w:cs="Times New Roman"/>
          <w:szCs w:val="24"/>
        </w:rPr>
        <w:br/>
        <w:t>i połączenia metalowe)</w:t>
      </w:r>
    </w:p>
    <w:p w14:paraId="41F87694" w14:textId="77777777" w:rsidR="00E1244D" w:rsidRPr="00E1244D" w:rsidRDefault="00E1244D" w:rsidP="00F53AE9">
      <w:pPr>
        <w:numPr>
          <w:ilvl w:val="0"/>
          <w:numId w:val="12"/>
        </w:numPr>
        <w:rPr>
          <w:rFonts w:ascii="Times New Roman" w:hAnsi="Times New Roman" w:cs="Times New Roman"/>
          <w:szCs w:val="24"/>
        </w:rPr>
      </w:pPr>
      <w:r w:rsidRPr="00E1244D">
        <w:rPr>
          <w:rFonts w:ascii="Times New Roman" w:hAnsi="Times New Roman" w:cs="Times New Roman"/>
          <w:szCs w:val="24"/>
        </w:rPr>
        <w:t>na pokrywy nakleić tabliczki ostrzegawcze</w:t>
      </w:r>
      <w:r w:rsidR="00126EDB">
        <w:rPr>
          <w:rFonts w:ascii="Times New Roman" w:hAnsi="Times New Roman" w:cs="Times New Roman"/>
          <w:szCs w:val="24"/>
        </w:rPr>
        <w:t xml:space="preserve"> </w:t>
      </w:r>
      <w:r w:rsidRPr="00E1244D">
        <w:rPr>
          <w:rFonts w:ascii="Times New Roman" w:hAnsi="Times New Roman" w:cs="Times New Roman"/>
          <w:szCs w:val="24"/>
        </w:rPr>
        <w:t>-</w:t>
      </w:r>
      <w:r w:rsidR="00126EDB">
        <w:rPr>
          <w:rFonts w:ascii="Times New Roman" w:hAnsi="Times New Roman" w:cs="Times New Roman"/>
          <w:szCs w:val="24"/>
        </w:rPr>
        <w:t xml:space="preserve"> </w:t>
      </w:r>
      <w:r w:rsidRPr="00E1244D">
        <w:rPr>
          <w:rFonts w:ascii="Times New Roman" w:hAnsi="Times New Roman" w:cs="Times New Roman"/>
          <w:szCs w:val="24"/>
        </w:rPr>
        <w:t>żółte</w:t>
      </w:r>
      <w:r w:rsidRPr="00E1244D">
        <w:rPr>
          <w:rFonts w:ascii="Times New Roman" w:hAnsi="Times New Roman" w:cs="Times New Roman"/>
          <w:szCs w:val="24"/>
        </w:rPr>
        <w:br/>
        <w:t>„UWAGA URZĄDZENIE ELEKTRYCZNE”,</w:t>
      </w:r>
    </w:p>
    <w:p w14:paraId="73E9E201" w14:textId="77777777" w:rsidR="00E1244D" w:rsidRPr="00E1244D" w:rsidRDefault="00E1244D" w:rsidP="00F53AE9">
      <w:pPr>
        <w:numPr>
          <w:ilvl w:val="0"/>
          <w:numId w:val="12"/>
        </w:numPr>
        <w:rPr>
          <w:rFonts w:ascii="Times New Roman" w:hAnsi="Times New Roman" w:cs="Times New Roman"/>
          <w:szCs w:val="24"/>
        </w:rPr>
      </w:pPr>
      <w:r w:rsidRPr="00E1244D">
        <w:rPr>
          <w:rFonts w:ascii="Times New Roman" w:hAnsi="Times New Roman" w:cs="Times New Roman"/>
          <w:szCs w:val="24"/>
        </w:rPr>
        <w:t>każdy słup trwale i estetycznie opisać numerem obwodu i kolejnym numerem słupa zgodnie z obowiązującym wzorem</w:t>
      </w:r>
    </w:p>
    <w:p w14:paraId="6E904330" w14:textId="77777777" w:rsidR="00E1244D" w:rsidRPr="00E1244D" w:rsidRDefault="00E1244D" w:rsidP="00F53AE9">
      <w:pPr>
        <w:numPr>
          <w:ilvl w:val="0"/>
          <w:numId w:val="12"/>
        </w:numPr>
        <w:rPr>
          <w:rFonts w:ascii="Times New Roman" w:hAnsi="Times New Roman" w:cs="Times New Roman"/>
          <w:szCs w:val="24"/>
        </w:rPr>
      </w:pPr>
      <w:r w:rsidRPr="00E1244D">
        <w:rPr>
          <w:rFonts w:ascii="Times New Roman" w:hAnsi="Times New Roman" w:cs="Times New Roman"/>
          <w:szCs w:val="24"/>
        </w:rPr>
        <w:t>wykopy pod kable oraz słupy wykonywać po wytrasowaniu trasy przez</w:t>
      </w:r>
      <w:r w:rsidRPr="00E1244D">
        <w:rPr>
          <w:rFonts w:ascii="Times New Roman" w:hAnsi="Times New Roman" w:cs="Times New Roman"/>
          <w:szCs w:val="24"/>
        </w:rPr>
        <w:br/>
        <w:t>uprawnione służby geodezyjne</w:t>
      </w:r>
    </w:p>
    <w:p w14:paraId="2F6E67F9" w14:textId="77777777" w:rsidR="00E1244D" w:rsidRPr="00E1244D" w:rsidRDefault="00E1244D" w:rsidP="00F53AE9">
      <w:pPr>
        <w:numPr>
          <w:ilvl w:val="0"/>
          <w:numId w:val="12"/>
        </w:numPr>
        <w:jc w:val="left"/>
        <w:rPr>
          <w:rFonts w:ascii="Times New Roman" w:hAnsi="Times New Roman" w:cs="Times New Roman"/>
          <w:szCs w:val="24"/>
        </w:rPr>
      </w:pPr>
      <w:r w:rsidRPr="00E1244D">
        <w:rPr>
          <w:rFonts w:ascii="Times New Roman" w:hAnsi="Times New Roman" w:cs="Times New Roman"/>
          <w:szCs w:val="24"/>
        </w:rPr>
        <w:t>przed ułożeniem kabli w wykopie wykonać:</w:t>
      </w:r>
      <w:r w:rsidRPr="00E1244D">
        <w:rPr>
          <w:rFonts w:ascii="Times New Roman" w:hAnsi="Times New Roman" w:cs="Times New Roman"/>
          <w:szCs w:val="24"/>
        </w:rPr>
        <w:br/>
      </w:r>
      <w:r w:rsidR="00126EDB">
        <w:rPr>
          <w:rFonts w:ascii="Times New Roman" w:hAnsi="Times New Roman" w:cs="Times New Roman"/>
          <w:szCs w:val="24"/>
        </w:rPr>
        <w:t xml:space="preserve">- </w:t>
      </w:r>
      <w:r w:rsidRPr="00E1244D">
        <w:rPr>
          <w:rFonts w:ascii="Times New Roman" w:hAnsi="Times New Roman" w:cs="Times New Roman"/>
          <w:szCs w:val="24"/>
        </w:rPr>
        <w:t>sprawdzenie ciągłość żył i stan powłok izolacyjnych</w:t>
      </w:r>
      <w:r w:rsidRPr="00E1244D">
        <w:rPr>
          <w:rFonts w:ascii="Times New Roman" w:hAnsi="Times New Roman" w:cs="Times New Roman"/>
          <w:szCs w:val="24"/>
        </w:rPr>
        <w:br/>
      </w:r>
      <w:r w:rsidR="00126EDB">
        <w:rPr>
          <w:rFonts w:ascii="Times New Roman" w:hAnsi="Times New Roman" w:cs="Times New Roman"/>
          <w:szCs w:val="24"/>
        </w:rPr>
        <w:t xml:space="preserve">- </w:t>
      </w:r>
      <w:r w:rsidRPr="00E1244D">
        <w:rPr>
          <w:rFonts w:ascii="Times New Roman" w:hAnsi="Times New Roman" w:cs="Times New Roman"/>
          <w:szCs w:val="24"/>
        </w:rPr>
        <w:t>zmierzyć rezystancję izolacji</w:t>
      </w:r>
    </w:p>
    <w:p w14:paraId="399785B6" w14:textId="77777777" w:rsidR="00E1244D" w:rsidRPr="00E1244D" w:rsidRDefault="00E1244D" w:rsidP="00F53AE9">
      <w:pPr>
        <w:numPr>
          <w:ilvl w:val="0"/>
          <w:numId w:val="12"/>
        </w:numPr>
        <w:rPr>
          <w:rFonts w:ascii="Times New Roman" w:hAnsi="Times New Roman" w:cs="Times New Roman"/>
          <w:szCs w:val="24"/>
        </w:rPr>
      </w:pPr>
      <w:r w:rsidRPr="00E1244D">
        <w:rPr>
          <w:rFonts w:ascii="Times New Roman" w:hAnsi="Times New Roman" w:cs="Times New Roman"/>
          <w:szCs w:val="24"/>
        </w:rPr>
        <w:t>po ułożeniu kabli a przed ich zasypaniem zgłosić je do odbioru</w:t>
      </w:r>
    </w:p>
    <w:p w14:paraId="04F1712F" w14:textId="77777777" w:rsidR="00E1244D" w:rsidRPr="00E1244D" w:rsidRDefault="00E1244D" w:rsidP="00F53AE9">
      <w:pPr>
        <w:numPr>
          <w:ilvl w:val="0"/>
          <w:numId w:val="12"/>
        </w:numPr>
        <w:jc w:val="left"/>
        <w:rPr>
          <w:rFonts w:ascii="Times New Roman" w:hAnsi="Times New Roman" w:cs="Times New Roman"/>
          <w:szCs w:val="24"/>
        </w:rPr>
      </w:pPr>
      <w:r w:rsidRPr="00E1244D">
        <w:rPr>
          <w:rFonts w:ascii="Times New Roman" w:hAnsi="Times New Roman" w:cs="Times New Roman"/>
          <w:szCs w:val="24"/>
        </w:rPr>
        <w:t>po zakończeniu prac budowy oświetlenia ulicznego wykonać badania potwierdzone</w:t>
      </w:r>
      <w:r w:rsidRPr="00E1244D">
        <w:rPr>
          <w:rFonts w:ascii="Times New Roman" w:hAnsi="Times New Roman" w:cs="Times New Roman"/>
          <w:szCs w:val="24"/>
        </w:rPr>
        <w:br/>
        <w:t>protokołami:</w:t>
      </w:r>
      <w:r w:rsidRPr="00E1244D">
        <w:rPr>
          <w:rFonts w:ascii="Times New Roman" w:hAnsi="Times New Roman" w:cs="Times New Roman"/>
          <w:szCs w:val="24"/>
        </w:rPr>
        <w:br/>
        <w:t>-</w:t>
      </w:r>
      <w:r w:rsidR="00126EDB">
        <w:rPr>
          <w:rFonts w:ascii="Times New Roman" w:hAnsi="Times New Roman" w:cs="Times New Roman"/>
          <w:szCs w:val="24"/>
        </w:rPr>
        <w:t xml:space="preserve"> </w:t>
      </w:r>
      <w:r w:rsidRPr="00E1244D">
        <w:rPr>
          <w:rFonts w:ascii="Times New Roman" w:hAnsi="Times New Roman" w:cs="Times New Roman"/>
          <w:szCs w:val="24"/>
        </w:rPr>
        <w:t>sprawdzenie ciągłości linii kablowych</w:t>
      </w:r>
      <w:r w:rsidRPr="00E1244D">
        <w:rPr>
          <w:rFonts w:ascii="Times New Roman" w:hAnsi="Times New Roman" w:cs="Times New Roman"/>
          <w:szCs w:val="24"/>
        </w:rPr>
        <w:br/>
        <w:t>-</w:t>
      </w:r>
      <w:r w:rsidR="00126EDB">
        <w:rPr>
          <w:rFonts w:ascii="Times New Roman" w:hAnsi="Times New Roman" w:cs="Times New Roman"/>
          <w:szCs w:val="24"/>
        </w:rPr>
        <w:t xml:space="preserve"> </w:t>
      </w:r>
      <w:r w:rsidRPr="00E1244D">
        <w:rPr>
          <w:rFonts w:ascii="Times New Roman" w:hAnsi="Times New Roman" w:cs="Times New Roman"/>
          <w:szCs w:val="24"/>
        </w:rPr>
        <w:t>sprawdzenie ciągłości żył i zgodności faz</w:t>
      </w:r>
      <w:r w:rsidRPr="00E1244D">
        <w:rPr>
          <w:rFonts w:ascii="Times New Roman" w:hAnsi="Times New Roman" w:cs="Times New Roman"/>
          <w:szCs w:val="24"/>
        </w:rPr>
        <w:br/>
        <w:t>- pomiar rezystancji izolacji</w:t>
      </w:r>
    </w:p>
    <w:p w14:paraId="3D8FD84A" w14:textId="77777777" w:rsidR="00E1244D" w:rsidRPr="00E1244D" w:rsidRDefault="00E1244D" w:rsidP="00F53AE9">
      <w:pPr>
        <w:numPr>
          <w:ilvl w:val="0"/>
          <w:numId w:val="12"/>
        </w:numPr>
        <w:rPr>
          <w:rFonts w:ascii="Times New Roman" w:hAnsi="Times New Roman" w:cs="Times New Roman"/>
          <w:szCs w:val="24"/>
        </w:rPr>
      </w:pPr>
      <w:r w:rsidRPr="00E1244D">
        <w:rPr>
          <w:rFonts w:ascii="Times New Roman" w:hAnsi="Times New Roman" w:cs="Times New Roman"/>
          <w:szCs w:val="24"/>
        </w:rPr>
        <w:t>po zakończeniu prac montażowych wykonać pomiary natężenia oświetlenia</w:t>
      </w:r>
    </w:p>
    <w:p w14:paraId="52695BE9" w14:textId="77777777" w:rsidR="00003FF8" w:rsidRPr="00A34F23" w:rsidRDefault="00DD15DF" w:rsidP="00D93BB9">
      <w:pPr>
        <w:ind w:left="0" w:firstLine="0"/>
        <w:rPr>
          <w:rFonts w:ascii="Times New Roman" w:hAnsi="Times New Roman" w:cs="Times New Roman"/>
          <w:color w:val="auto"/>
        </w:rPr>
      </w:pPr>
      <w:r w:rsidRPr="00A34F23">
        <w:rPr>
          <w:rFonts w:ascii="Times New Roman" w:hAnsi="Times New Roman" w:cs="Times New Roman"/>
          <w:color w:val="auto"/>
        </w:rPr>
        <w:t>Podstawa opracowania</w:t>
      </w:r>
    </w:p>
    <w:p w14:paraId="2EF7C8FF" w14:textId="77777777" w:rsidR="00651B95" w:rsidRPr="00A34F23" w:rsidRDefault="00651B95" w:rsidP="00F53AE9">
      <w:pPr>
        <w:numPr>
          <w:ilvl w:val="0"/>
          <w:numId w:val="14"/>
        </w:numPr>
        <w:rPr>
          <w:rFonts w:ascii="Times New Roman" w:hAnsi="Times New Roman" w:cs="Times New Roman"/>
          <w:color w:val="auto"/>
        </w:rPr>
      </w:pPr>
      <w:r w:rsidRPr="00A34F23">
        <w:rPr>
          <w:rFonts w:ascii="Times New Roman" w:hAnsi="Times New Roman" w:cs="Times New Roman"/>
          <w:sz w:val="22"/>
        </w:rPr>
        <w:t>Ustawa z dnia 7 lipca 1994 r.- Prawo budowlane. Tekst pierwotny: Dz.U. 1994.89.414.</w:t>
      </w:r>
      <w:r w:rsidRPr="00A34F23">
        <w:rPr>
          <w:rFonts w:ascii="Times New Roman" w:hAnsi="Times New Roman" w:cs="Times New Roman"/>
          <w:sz w:val="22"/>
        </w:rPr>
        <w:br/>
        <w:t>Tekst jednolity: Dz.U.2013.1409. Zmiany Dz.U.2014.40; Dz.U. 2014.768; Dz.U.2014.822;</w:t>
      </w:r>
      <w:r w:rsidRPr="00A34F23">
        <w:rPr>
          <w:rFonts w:ascii="Times New Roman" w:hAnsi="Times New Roman" w:cs="Times New Roman"/>
          <w:sz w:val="22"/>
        </w:rPr>
        <w:br/>
        <w:t>Dz.U.2014.1133.</w:t>
      </w:r>
    </w:p>
    <w:p w14:paraId="72E69FD2" w14:textId="77777777" w:rsidR="00651B95" w:rsidRPr="00A34F23" w:rsidRDefault="00651B95" w:rsidP="00F53AE9">
      <w:pPr>
        <w:numPr>
          <w:ilvl w:val="0"/>
          <w:numId w:val="14"/>
        </w:numPr>
        <w:rPr>
          <w:rFonts w:ascii="Times New Roman" w:hAnsi="Times New Roman" w:cs="Times New Roman"/>
          <w:color w:val="auto"/>
        </w:rPr>
      </w:pPr>
      <w:r w:rsidRPr="00A34F23">
        <w:rPr>
          <w:rFonts w:ascii="Times New Roman" w:hAnsi="Times New Roman" w:cs="Times New Roman"/>
          <w:sz w:val="22"/>
        </w:rPr>
        <w:t>Ustawa z 27 kwietnia 2001 r. - Prawo ochrony środowiska. Tekst pierwotny: Dz.U.2001.62.627.</w:t>
      </w:r>
      <w:r w:rsidR="00A34F23">
        <w:rPr>
          <w:rFonts w:ascii="Times New Roman" w:hAnsi="Times New Roman" w:cs="Times New Roman"/>
          <w:sz w:val="22"/>
        </w:rPr>
        <w:t xml:space="preserve"> </w:t>
      </w:r>
      <w:r w:rsidRPr="00A34F23">
        <w:rPr>
          <w:rFonts w:ascii="Times New Roman" w:hAnsi="Times New Roman" w:cs="Times New Roman"/>
          <w:sz w:val="22"/>
        </w:rPr>
        <w:t>Tekst jednolity Dz.U.2013.1232 z późniejszymi zmianami.</w:t>
      </w:r>
    </w:p>
    <w:p w14:paraId="148E3C8B" w14:textId="77777777" w:rsidR="00A34F23" w:rsidRPr="00A34F23" w:rsidRDefault="00651B95" w:rsidP="00F53AE9">
      <w:pPr>
        <w:numPr>
          <w:ilvl w:val="0"/>
          <w:numId w:val="14"/>
        </w:numPr>
        <w:rPr>
          <w:rFonts w:ascii="Times New Roman" w:hAnsi="Times New Roman" w:cs="Times New Roman"/>
          <w:color w:val="auto"/>
        </w:rPr>
      </w:pPr>
      <w:r w:rsidRPr="00A34F23">
        <w:rPr>
          <w:rFonts w:ascii="Times New Roman" w:hAnsi="Times New Roman" w:cs="Times New Roman"/>
          <w:sz w:val="22"/>
        </w:rPr>
        <w:t>Rozporządzenie Ministra Infrastruktury z dnia 23 czerwca 2003 r. w sprawie informacji</w:t>
      </w:r>
      <w:r w:rsidRPr="00A34F23">
        <w:rPr>
          <w:rFonts w:ascii="Times New Roman" w:hAnsi="Times New Roman" w:cs="Times New Roman"/>
          <w:sz w:val="22"/>
        </w:rPr>
        <w:br/>
        <w:t>dotyczącej bezpieczeństwa i ochrony zdrowia oraz planu bezpieczeństwa</w:t>
      </w:r>
      <w:r w:rsidRPr="00A34F23">
        <w:rPr>
          <w:rFonts w:ascii="Times New Roman" w:hAnsi="Times New Roman" w:cs="Times New Roman"/>
          <w:sz w:val="22"/>
        </w:rPr>
        <w:br/>
        <w:t>i ochrony zdrowia. Tekst pierwotny Dz.U.2003.120.1126.</w:t>
      </w:r>
    </w:p>
    <w:p w14:paraId="2FB560B6" w14:textId="77777777" w:rsidR="00A34F23" w:rsidRPr="00A34F23" w:rsidRDefault="00651B95" w:rsidP="00F53AE9">
      <w:pPr>
        <w:numPr>
          <w:ilvl w:val="0"/>
          <w:numId w:val="14"/>
        </w:numPr>
        <w:rPr>
          <w:rFonts w:ascii="Times New Roman" w:hAnsi="Times New Roman" w:cs="Times New Roman"/>
          <w:color w:val="auto"/>
        </w:rPr>
      </w:pPr>
      <w:r w:rsidRPr="00A34F23">
        <w:rPr>
          <w:rFonts w:ascii="Times New Roman" w:hAnsi="Times New Roman" w:cs="Times New Roman"/>
          <w:sz w:val="22"/>
        </w:rPr>
        <w:t>Rozporządzenie Ministra Pracy i Polityki Społecznej z dnia 26 września 1997 r. w sprawie</w:t>
      </w:r>
      <w:r w:rsidRPr="00A34F23">
        <w:rPr>
          <w:rFonts w:ascii="Times New Roman" w:hAnsi="Times New Roman" w:cs="Times New Roman"/>
          <w:sz w:val="22"/>
        </w:rPr>
        <w:br/>
        <w:t>ogólnych przepisów bezpieczeństwa i higieny pracy. Tekst pierwotny Dz.U.1997.129.844. Tekst</w:t>
      </w:r>
      <w:r w:rsidR="00A34F23">
        <w:rPr>
          <w:rFonts w:ascii="Times New Roman" w:hAnsi="Times New Roman" w:cs="Times New Roman"/>
          <w:sz w:val="22"/>
        </w:rPr>
        <w:t xml:space="preserve"> </w:t>
      </w:r>
      <w:r w:rsidRPr="00A34F23">
        <w:rPr>
          <w:rFonts w:ascii="Times New Roman" w:hAnsi="Times New Roman" w:cs="Times New Roman"/>
          <w:sz w:val="22"/>
        </w:rPr>
        <w:t>jednolity Dz.U.2003.169.1650, (z późniejszymi zmianami).</w:t>
      </w:r>
    </w:p>
    <w:p w14:paraId="5C4BF324" w14:textId="77777777" w:rsidR="00A34F23" w:rsidRPr="00A34F23" w:rsidRDefault="00651B95" w:rsidP="00F53AE9">
      <w:pPr>
        <w:numPr>
          <w:ilvl w:val="0"/>
          <w:numId w:val="14"/>
        </w:numPr>
        <w:rPr>
          <w:rFonts w:ascii="Times New Roman" w:hAnsi="Times New Roman" w:cs="Times New Roman"/>
          <w:color w:val="auto"/>
        </w:rPr>
      </w:pPr>
      <w:r w:rsidRPr="00A34F23">
        <w:rPr>
          <w:rFonts w:ascii="Times New Roman" w:hAnsi="Times New Roman" w:cs="Times New Roman"/>
          <w:sz w:val="22"/>
        </w:rPr>
        <w:t>Rozporządzenie Ministra Gospodarki z dnia 28 marca 2013r. w sprawie bezpieczeństwa</w:t>
      </w:r>
      <w:r w:rsidRPr="00A34F23">
        <w:rPr>
          <w:rFonts w:ascii="Times New Roman" w:hAnsi="Times New Roman" w:cs="Times New Roman"/>
          <w:sz w:val="22"/>
        </w:rPr>
        <w:br/>
        <w:t>i higieny pracy przy urządzeniach energetycznych. Tekst pierwotny: Dz.U.2013.492.</w:t>
      </w:r>
    </w:p>
    <w:p w14:paraId="68BBA1CA" w14:textId="77777777" w:rsidR="00A34F23" w:rsidRPr="00A34F23" w:rsidRDefault="00651B95" w:rsidP="00F53AE9">
      <w:pPr>
        <w:numPr>
          <w:ilvl w:val="0"/>
          <w:numId w:val="14"/>
        </w:numPr>
        <w:rPr>
          <w:rFonts w:ascii="Times New Roman" w:hAnsi="Times New Roman" w:cs="Times New Roman"/>
          <w:color w:val="auto"/>
        </w:rPr>
      </w:pPr>
      <w:r w:rsidRPr="00A34F23">
        <w:rPr>
          <w:rFonts w:ascii="Times New Roman" w:hAnsi="Times New Roman" w:cs="Times New Roman"/>
          <w:sz w:val="22"/>
        </w:rPr>
        <w:t>Rozporządzenie Ministra Infrastruktury z dnia 6 lutego 2003 r. w sprawie bezpieczeństwa</w:t>
      </w:r>
      <w:r w:rsidRPr="00A34F23">
        <w:rPr>
          <w:rFonts w:ascii="Times New Roman" w:hAnsi="Times New Roman" w:cs="Times New Roman"/>
          <w:sz w:val="22"/>
        </w:rPr>
        <w:br/>
        <w:t xml:space="preserve">i </w:t>
      </w:r>
      <w:r w:rsidRPr="00A34F23">
        <w:rPr>
          <w:rFonts w:ascii="Times New Roman" w:hAnsi="Times New Roman" w:cs="Times New Roman"/>
          <w:sz w:val="20"/>
          <w:szCs w:val="20"/>
        </w:rPr>
        <w:t>h</w:t>
      </w:r>
      <w:r w:rsidRPr="00A34F23">
        <w:rPr>
          <w:rFonts w:ascii="Times New Roman" w:hAnsi="Times New Roman" w:cs="Times New Roman"/>
          <w:sz w:val="22"/>
        </w:rPr>
        <w:t>igieny pracy podczas wykonywania robót budowlanych. Dz. U. Nr 47, poz. 401.</w:t>
      </w:r>
    </w:p>
    <w:p w14:paraId="013AA9F0" w14:textId="77777777" w:rsidR="00A34F23" w:rsidRPr="00A34F23" w:rsidRDefault="00651B95" w:rsidP="00F53AE9">
      <w:pPr>
        <w:numPr>
          <w:ilvl w:val="0"/>
          <w:numId w:val="14"/>
        </w:numPr>
        <w:rPr>
          <w:rFonts w:ascii="Times New Roman" w:hAnsi="Times New Roman" w:cs="Times New Roman"/>
          <w:color w:val="auto"/>
        </w:rPr>
      </w:pPr>
      <w:r w:rsidRPr="00A34F23">
        <w:rPr>
          <w:rFonts w:ascii="Times New Roman" w:hAnsi="Times New Roman" w:cs="Times New Roman"/>
          <w:sz w:val="22"/>
        </w:rPr>
        <w:t>PN-EN 13201-2:2016-03 Oświetlenie dróg- Część 2. Wymagania oświetleniowe.</w:t>
      </w:r>
    </w:p>
    <w:p w14:paraId="429610B6" w14:textId="77777777" w:rsidR="00A34F23" w:rsidRPr="00A34F23" w:rsidRDefault="00651B95" w:rsidP="00F53AE9">
      <w:pPr>
        <w:numPr>
          <w:ilvl w:val="0"/>
          <w:numId w:val="14"/>
        </w:numPr>
        <w:rPr>
          <w:rFonts w:ascii="Times New Roman" w:hAnsi="Times New Roman" w:cs="Times New Roman"/>
          <w:color w:val="auto"/>
        </w:rPr>
      </w:pPr>
      <w:r w:rsidRPr="00A34F23">
        <w:rPr>
          <w:rFonts w:ascii="Times New Roman" w:hAnsi="Times New Roman" w:cs="Times New Roman"/>
          <w:sz w:val="22"/>
        </w:rPr>
        <w:t>PN-EN 13201-3:2016-03 Oświetlenie dróg - Część 3. Obliczenia parametrów oświetleniowych.</w:t>
      </w:r>
    </w:p>
    <w:p w14:paraId="120BFCA0" w14:textId="77777777" w:rsidR="00A34F23" w:rsidRPr="00A34F23" w:rsidRDefault="00651B95" w:rsidP="00F53AE9">
      <w:pPr>
        <w:numPr>
          <w:ilvl w:val="0"/>
          <w:numId w:val="14"/>
        </w:numPr>
        <w:rPr>
          <w:rFonts w:ascii="Times New Roman" w:hAnsi="Times New Roman" w:cs="Times New Roman"/>
          <w:color w:val="auto"/>
        </w:rPr>
      </w:pPr>
      <w:r w:rsidRPr="00A34F23">
        <w:rPr>
          <w:rFonts w:ascii="Times New Roman" w:hAnsi="Times New Roman" w:cs="Times New Roman"/>
          <w:sz w:val="22"/>
        </w:rPr>
        <w:t>PN</w:t>
      </w:r>
      <w:r w:rsidRPr="00A34F23">
        <w:rPr>
          <w:rFonts w:ascii="Times New Roman" w:hAnsi="Times New Roman" w:cs="Times New Roman"/>
          <w:i/>
          <w:iCs/>
          <w:sz w:val="22"/>
        </w:rPr>
        <w:t>-</w:t>
      </w:r>
      <w:r w:rsidRPr="00A34F23">
        <w:rPr>
          <w:rFonts w:ascii="Times New Roman" w:hAnsi="Times New Roman" w:cs="Times New Roman"/>
          <w:sz w:val="22"/>
        </w:rPr>
        <w:t>HD 60364-7-714:2012 Instalacje elektryczne w obiektach budowlanych. Wymagania</w:t>
      </w:r>
      <w:r w:rsidRPr="00A34F23">
        <w:rPr>
          <w:rFonts w:ascii="Times New Roman" w:hAnsi="Times New Roman" w:cs="Times New Roman"/>
          <w:sz w:val="22"/>
        </w:rPr>
        <w:br/>
        <w:t>dotyczące specjalnych instalacji lub lokalizacji. Instalacje oświetlenia zewnętrznego.</w:t>
      </w:r>
    </w:p>
    <w:p w14:paraId="70E73148" w14:textId="77777777" w:rsidR="00A34F23" w:rsidRPr="00A34F23" w:rsidRDefault="00651B95" w:rsidP="00F53AE9">
      <w:pPr>
        <w:numPr>
          <w:ilvl w:val="0"/>
          <w:numId w:val="14"/>
        </w:numPr>
        <w:rPr>
          <w:rFonts w:ascii="Times New Roman" w:hAnsi="Times New Roman" w:cs="Times New Roman"/>
          <w:color w:val="auto"/>
        </w:rPr>
      </w:pPr>
      <w:r w:rsidRPr="00A34F23">
        <w:rPr>
          <w:rFonts w:ascii="Times New Roman" w:hAnsi="Times New Roman" w:cs="Times New Roman"/>
          <w:sz w:val="22"/>
        </w:rPr>
        <w:t>PN-HD 60364-4-41:2017-09 Instalacje elektryczne niskiego napięcia. Instalacje dla</w:t>
      </w:r>
      <w:r w:rsidRPr="00A34F23">
        <w:rPr>
          <w:rFonts w:ascii="Times New Roman" w:hAnsi="Times New Roman" w:cs="Times New Roman"/>
          <w:sz w:val="22"/>
        </w:rPr>
        <w:br/>
        <w:t>zapewnienia bezpieczeństwa. Ochrona przed porażeniem elektrycznym.</w:t>
      </w:r>
    </w:p>
    <w:p w14:paraId="705A88F8" w14:textId="77777777" w:rsidR="004E26B7" w:rsidRPr="00A34F23" w:rsidRDefault="00651B95" w:rsidP="00F53AE9">
      <w:pPr>
        <w:numPr>
          <w:ilvl w:val="0"/>
          <w:numId w:val="14"/>
        </w:numPr>
        <w:rPr>
          <w:rFonts w:ascii="Times New Roman" w:hAnsi="Times New Roman" w:cs="Times New Roman"/>
          <w:color w:val="auto"/>
        </w:rPr>
      </w:pPr>
      <w:r w:rsidRPr="00A34F23">
        <w:rPr>
          <w:rFonts w:ascii="Times New Roman" w:hAnsi="Times New Roman" w:cs="Times New Roman"/>
          <w:sz w:val="22"/>
        </w:rPr>
        <w:t>N SEP-E-004 wyd. 2014 Elektroenergetyczne i sygnalizacyjne linie kablowe. Projektowanie</w:t>
      </w:r>
      <w:r w:rsidRPr="00A34F23">
        <w:rPr>
          <w:rFonts w:ascii="Times New Roman" w:hAnsi="Times New Roman" w:cs="Times New Roman"/>
          <w:sz w:val="22"/>
        </w:rPr>
        <w:br/>
        <w:t>i budowa.</w:t>
      </w:r>
    </w:p>
    <w:p w14:paraId="5C458EFF" w14:textId="77777777" w:rsidR="00A34F23" w:rsidRPr="00A34F23" w:rsidRDefault="00A34F23" w:rsidP="00A34F23">
      <w:pPr>
        <w:ind w:left="720" w:firstLine="0"/>
        <w:rPr>
          <w:rFonts w:ascii="Times New Roman" w:hAnsi="Times New Roman" w:cs="Times New Roman"/>
          <w:color w:val="auto"/>
        </w:rPr>
      </w:pPr>
    </w:p>
    <w:p w14:paraId="738BC50B" w14:textId="77777777" w:rsidR="00D93BB9" w:rsidRDefault="00D93BB9" w:rsidP="00E96F2F">
      <w:pPr>
        <w:autoSpaceDE w:val="0"/>
        <w:autoSpaceDN w:val="0"/>
        <w:adjustRightInd w:val="0"/>
        <w:spacing w:line="360" w:lineRule="auto"/>
        <w:ind w:left="540" w:firstLine="360"/>
        <w:jc w:val="center"/>
        <w:rPr>
          <w:rFonts w:ascii="Times New Roman" w:hAnsi="Times New Roman" w:cs="Times New Roman"/>
          <w:color w:val="auto"/>
          <w:szCs w:val="24"/>
        </w:rPr>
      </w:pPr>
      <w:r w:rsidRPr="00252EFA">
        <w:rPr>
          <w:rFonts w:ascii="Times New Roman" w:hAnsi="Times New Roman" w:cs="Times New Roman"/>
          <w:color w:val="auto"/>
          <w:szCs w:val="24"/>
        </w:rPr>
        <w:t xml:space="preserve">                                                                 Opracował</w:t>
      </w:r>
      <w:r w:rsidR="004E26B7">
        <w:rPr>
          <w:rFonts w:ascii="Times New Roman" w:hAnsi="Times New Roman" w:cs="Times New Roman"/>
          <w:color w:val="auto"/>
          <w:szCs w:val="24"/>
        </w:rPr>
        <w:t>a</w:t>
      </w:r>
      <w:r w:rsidRPr="00252EFA">
        <w:rPr>
          <w:rFonts w:ascii="Times New Roman" w:hAnsi="Times New Roman" w:cs="Times New Roman"/>
          <w:color w:val="auto"/>
          <w:szCs w:val="24"/>
        </w:rPr>
        <w:t>………………………………..</w:t>
      </w:r>
    </w:p>
    <w:p w14:paraId="5413333A" w14:textId="77777777" w:rsidR="004E26B7" w:rsidRDefault="004E26B7" w:rsidP="00A34F23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auto"/>
          <w:szCs w:val="24"/>
        </w:rPr>
      </w:pPr>
    </w:p>
    <w:p w14:paraId="7FA11833" w14:textId="77777777" w:rsidR="004E26B7" w:rsidRDefault="004E26B7" w:rsidP="00E96F2F">
      <w:pPr>
        <w:autoSpaceDE w:val="0"/>
        <w:autoSpaceDN w:val="0"/>
        <w:adjustRightInd w:val="0"/>
        <w:spacing w:line="360" w:lineRule="auto"/>
        <w:ind w:left="540" w:firstLine="360"/>
        <w:jc w:val="center"/>
        <w:rPr>
          <w:rFonts w:ascii="Times New Roman" w:hAnsi="Times New Roman" w:cs="Times New Roman"/>
          <w:color w:val="auto"/>
          <w:szCs w:val="24"/>
        </w:rPr>
      </w:pPr>
    </w:p>
    <w:p w14:paraId="622A5E74" w14:textId="77777777" w:rsidR="004E26B7" w:rsidRPr="00252EFA" w:rsidRDefault="004E26B7" w:rsidP="00E96F2F">
      <w:pPr>
        <w:autoSpaceDE w:val="0"/>
        <w:autoSpaceDN w:val="0"/>
        <w:adjustRightInd w:val="0"/>
        <w:spacing w:line="360" w:lineRule="auto"/>
        <w:ind w:left="540" w:firstLine="360"/>
        <w:jc w:val="center"/>
        <w:rPr>
          <w:rFonts w:ascii="Times New Roman" w:hAnsi="Times New Roman" w:cs="Times New Roman"/>
          <w:color w:val="auto"/>
          <w:szCs w:val="24"/>
        </w:rPr>
      </w:pPr>
    </w:p>
    <w:p w14:paraId="0E7660C9" w14:textId="77777777" w:rsidR="004E26B7" w:rsidRDefault="00D93BB9" w:rsidP="004E26B7">
      <w:pPr>
        <w:autoSpaceDE w:val="0"/>
        <w:autoSpaceDN w:val="0"/>
        <w:adjustRightInd w:val="0"/>
        <w:spacing w:line="360" w:lineRule="auto"/>
        <w:ind w:left="540" w:firstLine="360"/>
        <w:jc w:val="center"/>
        <w:rPr>
          <w:rFonts w:ascii="Times New Roman" w:hAnsi="Times New Roman" w:cs="Times New Roman"/>
          <w:color w:val="auto"/>
          <w:szCs w:val="24"/>
        </w:rPr>
      </w:pPr>
      <w:r w:rsidRPr="00252EFA">
        <w:rPr>
          <w:rFonts w:ascii="Times New Roman" w:hAnsi="Times New Roman" w:cs="Times New Roman"/>
          <w:color w:val="auto"/>
          <w:szCs w:val="24"/>
        </w:rPr>
        <w:t xml:space="preserve">                                                                   Projektował……………………………….</w:t>
      </w:r>
    </w:p>
    <w:p w14:paraId="6E6BADEC" w14:textId="77777777" w:rsidR="004E26B7" w:rsidRDefault="004E26B7" w:rsidP="00E96F2F">
      <w:pPr>
        <w:autoSpaceDE w:val="0"/>
        <w:autoSpaceDN w:val="0"/>
        <w:adjustRightInd w:val="0"/>
        <w:spacing w:line="360" w:lineRule="auto"/>
        <w:ind w:left="540" w:firstLine="360"/>
        <w:jc w:val="center"/>
        <w:rPr>
          <w:rFonts w:ascii="Times New Roman" w:hAnsi="Times New Roman" w:cs="Times New Roman"/>
          <w:color w:val="auto"/>
          <w:szCs w:val="24"/>
        </w:rPr>
      </w:pPr>
    </w:p>
    <w:p w14:paraId="33FC2BB3" w14:textId="77777777" w:rsidR="004E26B7" w:rsidRDefault="004E26B7" w:rsidP="00E96F2F">
      <w:pPr>
        <w:autoSpaceDE w:val="0"/>
        <w:autoSpaceDN w:val="0"/>
        <w:adjustRightInd w:val="0"/>
        <w:spacing w:line="360" w:lineRule="auto"/>
        <w:ind w:left="540" w:firstLine="360"/>
        <w:jc w:val="center"/>
        <w:rPr>
          <w:rFonts w:ascii="Times New Roman" w:hAnsi="Times New Roman" w:cs="Times New Roman"/>
          <w:color w:val="auto"/>
          <w:szCs w:val="24"/>
        </w:rPr>
      </w:pPr>
    </w:p>
    <w:p w14:paraId="6C253A55" w14:textId="77777777" w:rsidR="004E26B7" w:rsidRPr="00252EFA" w:rsidRDefault="004E26B7" w:rsidP="00E96F2F">
      <w:pPr>
        <w:autoSpaceDE w:val="0"/>
        <w:autoSpaceDN w:val="0"/>
        <w:adjustRightInd w:val="0"/>
        <w:spacing w:line="360" w:lineRule="auto"/>
        <w:ind w:left="540" w:firstLine="360"/>
        <w:jc w:val="center"/>
        <w:rPr>
          <w:rFonts w:ascii="Times New Roman" w:hAnsi="Times New Roman" w:cs="Times New Roman"/>
          <w:color w:val="auto"/>
          <w:szCs w:val="24"/>
        </w:rPr>
      </w:pPr>
    </w:p>
    <w:p w14:paraId="6B3BB395" w14:textId="77777777" w:rsidR="00BB1E9D" w:rsidRPr="00252EFA" w:rsidRDefault="00D93BB9" w:rsidP="00B619A4">
      <w:pPr>
        <w:autoSpaceDE w:val="0"/>
        <w:autoSpaceDN w:val="0"/>
        <w:adjustRightInd w:val="0"/>
        <w:spacing w:line="360" w:lineRule="auto"/>
        <w:ind w:left="540" w:firstLine="360"/>
        <w:jc w:val="center"/>
        <w:rPr>
          <w:rFonts w:ascii="Times New Roman" w:hAnsi="Times New Roman" w:cs="Times New Roman"/>
          <w:color w:val="auto"/>
          <w:szCs w:val="24"/>
        </w:rPr>
      </w:pPr>
      <w:r w:rsidRPr="00252EFA">
        <w:rPr>
          <w:rFonts w:ascii="Times New Roman" w:hAnsi="Times New Roman" w:cs="Times New Roman"/>
          <w:color w:val="auto"/>
          <w:szCs w:val="24"/>
        </w:rPr>
        <w:t xml:space="preserve">                                                                 Sprawdził………………………………..</w:t>
      </w:r>
    </w:p>
    <w:p w14:paraId="5992685D" w14:textId="77777777" w:rsidR="006B3BB7" w:rsidRDefault="006B3BB7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0265D791" w14:textId="77777777" w:rsidR="00E96F2F" w:rsidRPr="00E96F2F" w:rsidRDefault="00E96F2F" w:rsidP="00E96F2F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96F2F">
        <w:rPr>
          <w:rFonts w:ascii="Times New Roman" w:hAnsi="Times New Roman" w:cs="Times New Roman"/>
          <w:b/>
          <w:sz w:val="44"/>
          <w:szCs w:val="44"/>
        </w:rPr>
        <w:t>INFORMACJA DO PLANU BIOZ</w:t>
      </w:r>
    </w:p>
    <w:p w14:paraId="180B948B" w14:textId="77777777" w:rsidR="00E96F2F" w:rsidRPr="00E96F2F" w:rsidRDefault="00E96F2F" w:rsidP="00E96F2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F4E5B30" w14:textId="77777777" w:rsidR="00E96F2F" w:rsidRPr="00E96F2F" w:rsidRDefault="00E96F2F" w:rsidP="00E96F2F">
      <w:pPr>
        <w:spacing w:line="240" w:lineRule="auto"/>
        <w:ind w:left="2694" w:hanging="2694"/>
        <w:rPr>
          <w:rFonts w:ascii="Times New Roman" w:hAnsi="Times New Roman" w:cs="Times New Roman"/>
          <w:sz w:val="26"/>
          <w:szCs w:val="26"/>
        </w:rPr>
      </w:pPr>
      <w:r w:rsidRPr="00E96F2F">
        <w:rPr>
          <w:rFonts w:ascii="Times New Roman" w:hAnsi="Times New Roman" w:cs="Times New Roman"/>
          <w:b/>
          <w:sz w:val="26"/>
          <w:szCs w:val="26"/>
        </w:rPr>
        <w:t xml:space="preserve">Nazwa inwestycji: </w:t>
      </w:r>
      <w:bookmarkStart w:id="37" w:name="_Hlk40347666"/>
      <w:r w:rsidRPr="00E96F2F">
        <w:rPr>
          <w:rFonts w:ascii="Times New Roman" w:hAnsi="Times New Roman" w:cs="Times New Roman"/>
          <w:b/>
          <w:sz w:val="26"/>
          <w:szCs w:val="26"/>
        </w:rPr>
        <w:tab/>
      </w:r>
      <w:r w:rsidRPr="00E96F2F">
        <w:rPr>
          <w:rFonts w:ascii="Times New Roman" w:hAnsi="Times New Roman" w:cs="Times New Roman"/>
          <w:sz w:val="26"/>
          <w:szCs w:val="26"/>
        </w:rPr>
        <w:t>„Rewitalizacja śródmieścia miasta Jarocin. Budowa</w:t>
      </w:r>
      <w:r>
        <w:rPr>
          <w:rFonts w:ascii="Times New Roman" w:hAnsi="Times New Roman" w:cs="Times New Roman"/>
          <w:sz w:val="26"/>
          <w:szCs w:val="26"/>
        </w:rPr>
        <w:t xml:space="preserve"> oświetlenia ulicznego etap I</w:t>
      </w:r>
      <w:r w:rsidRPr="00E96F2F">
        <w:rPr>
          <w:rFonts w:ascii="Times New Roman" w:hAnsi="Times New Roman" w:cs="Times New Roman"/>
          <w:sz w:val="26"/>
          <w:szCs w:val="26"/>
        </w:rPr>
        <w:t>”</w:t>
      </w:r>
    </w:p>
    <w:p w14:paraId="4C0CFDE1" w14:textId="77777777" w:rsidR="00E96F2F" w:rsidRPr="00E96F2F" w:rsidRDefault="00E96F2F" w:rsidP="00E96F2F">
      <w:pPr>
        <w:spacing w:line="240" w:lineRule="auto"/>
        <w:ind w:left="0" w:firstLine="0"/>
        <w:rPr>
          <w:rFonts w:ascii="Times New Roman" w:hAnsi="Times New Roman" w:cs="Times New Roman"/>
          <w:sz w:val="16"/>
          <w:szCs w:val="16"/>
        </w:rPr>
      </w:pPr>
    </w:p>
    <w:bookmarkEnd w:id="37"/>
    <w:p w14:paraId="2974787B" w14:textId="77777777" w:rsidR="00E96F2F" w:rsidRDefault="00E96F2F" w:rsidP="00E04C03">
      <w:pPr>
        <w:tabs>
          <w:tab w:val="left" w:pos="3261"/>
        </w:tabs>
        <w:spacing w:line="276" w:lineRule="auto"/>
        <w:ind w:left="2694" w:hanging="2694"/>
        <w:jc w:val="left"/>
        <w:rPr>
          <w:rFonts w:ascii="Times New Roman" w:hAnsi="Times New Roman" w:cs="Times New Roman"/>
        </w:rPr>
      </w:pPr>
      <w:r w:rsidRPr="00E96F2F">
        <w:rPr>
          <w:rFonts w:ascii="Times New Roman" w:hAnsi="Times New Roman" w:cs="Times New Roman"/>
          <w:b/>
          <w:sz w:val="26"/>
          <w:szCs w:val="26"/>
        </w:rPr>
        <w:t xml:space="preserve">Adres inwestycji:   </w:t>
      </w:r>
      <w:r w:rsidR="00EF384F">
        <w:rPr>
          <w:rFonts w:ascii="Times New Roman" w:hAnsi="Times New Roman" w:cs="Times New Roman"/>
          <w:b/>
          <w:sz w:val="26"/>
          <w:szCs w:val="26"/>
        </w:rPr>
        <w:tab/>
      </w:r>
      <w:r w:rsidRPr="00D05B40">
        <w:rPr>
          <w:rFonts w:ascii="Times New Roman" w:hAnsi="Times New Roman" w:cs="Times New Roman"/>
          <w:sz w:val="26"/>
          <w:szCs w:val="26"/>
        </w:rPr>
        <w:t xml:space="preserve">Jarocin, ul. </w:t>
      </w:r>
      <w:r w:rsidR="00D05B40" w:rsidRPr="00D05B40">
        <w:rPr>
          <w:rFonts w:ascii="Times New Roman" w:hAnsi="Times New Roman" w:cs="Times New Roman"/>
          <w:sz w:val="26"/>
          <w:szCs w:val="26"/>
        </w:rPr>
        <w:t xml:space="preserve">Kościelna, Rynek, Św. Ducha, Wyszyńskiego, Gołębia, Mickiewicza, Targowa, Łąkowa, Krótka, </w:t>
      </w:r>
      <w:r w:rsidR="00E04C03">
        <w:rPr>
          <w:rFonts w:ascii="Times New Roman" w:hAnsi="Times New Roman" w:cs="Times New Roman"/>
          <w:sz w:val="26"/>
          <w:szCs w:val="26"/>
        </w:rPr>
        <w:t xml:space="preserve">Wąska, </w:t>
      </w:r>
      <w:r w:rsidR="00D05B40" w:rsidRPr="00D05B40">
        <w:rPr>
          <w:rFonts w:ascii="Times New Roman" w:hAnsi="Times New Roman" w:cs="Times New Roman"/>
          <w:sz w:val="26"/>
          <w:szCs w:val="26"/>
        </w:rPr>
        <w:t>Barwickiego, Mała, Średnia, Kilińskiego, Śródmiejska, Wrocławska.</w:t>
      </w:r>
    </w:p>
    <w:p w14:paraId="743ED50E" w14:textId="77777777" w:rsidR="00E96F2F" w:rsidRPr="00E96F2F" w:rsidRDefault="00E96F2F" w:rsidP="00E96F2F">
      <w:pPr>
        <w:tabs>
          <w:tab w:val="left" w:pos="3261"/>
        </w:tabs>
        <w:spacing w:line="276" w:lineRule="auto"/>
        <w:ind w:left="2694" w:hanging="2694"/>
        <w:rPr>
          <w:rFonts w:ascii="Times New Roman" w:hAnsi="Times New Roman" w:cs="Times New Roman"/>
          <w:sz w:val="2"/>
          <w:szCs w:val="2"/>
        </w:rPr>
      </w:pPr>
    </w:p>
    <w:p w14:paraId="29807A24" w14:textId="77777777" w:rsidR="00E96F2F" w:rsidRPr="00E96F2F" w:rsidRDefault="00E96F2F" w:rsidP="00E96F2F">
      <w:pPr>
        <w:tabs>
          <w:tab w:val="left" w:pos="2694"/>
        </w:tabs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E96F2F">
        <w:rPr>
          <w:rFonts w:ascii="Times New Roman" w:hAnsi="Times New Roman" w:cs="Times New Roman"/>
          <w:sz w:val="26"/>
          <w:szCs w:val="26"/>
        </w:rPr>
        <w:t xml:space="preserve">Jedn. Ewidencyjna:       </w:t>
      </w:r>
      <w:r w:rsidR="00EF384F">
        <w:rPr>
          <w:rFonts w:ascii="Times New Roman" w:hAnsi="Times New Roman" w:cs="Times New Roman"/>
          <w:sz w:val="26"/>
          <w:szCs w:val="26"/>
        </w:rPr>
        <w:t xml:space="preserve"> </w:t>
      </w:r>
      <w:r w:rsidRPr="00E96F2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F384F">
        <w:rPr>
          <w:rFonts w:ascii="Times New Roman" w:hAnsi="Times New Roman" w:cs="Times New Roman"/>
          <w:sz w:val="26"/>
          <w:szCs w:val="26"/>
        </w:rPr>
        <w:t>300602_4 Jarocin – miasto</w:t>
      </w:r>
      <w:r w:rsidRPr="00E96F2F">
        <w:rPr>
          <w:rFonts w:ascii="Times New Roman" w:hAnsi="Times New Roman" w:cs="Times New Roman"/>
        </w:rPr>
        <w:t xml:space="preserve">              </w:t>
      </w:r>
    </w:p>
    <w:p w14:paraId="40DA7AE3" w14:textId="77777777" w:rsidR="00E96F2F" w:rsidRPr="00D05B40" w:rsidRDefault="00E96F2F" w:rsidP="00E96F2F">
      <w:pPr>
        <w:tabs>
          <w:tab w:val="left" w:pos="2694"/>
        </w:tabs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E96F2F">
        <w:rPr>
          <w:rFonts w:ascii="Times New Roman" w:hAnsi="Times New Roman" w:cs="Times New Roman"/>
          <w:sz w:val="26"/>
          <w:szCs w:val="26"/>
        </w:rPr>
        <w:t xml:space="preserve">Obręb ewidencyjny:      </w:t>
      </w:r>
      <w:r w:rsidR="00EF384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6F2F">
        <w:rPr>
          <w:rFonts w:ascii="Times New Roman" w:hAnsi="Times New Roman" w:cs="Times New Roman"/>
          <w:sz w:val="26"/>
          <w:szCs w:val="26"/>
        </w:rPr>
        <w:t xml:space="preserve"> </w:t>
      </w:r>
      <w:r w:rsidR="00D05B40" w:rsidRPr="00E04C03">
        <w:rPr>
          <w:rFonts w:ascii="Times New Roman" w:hAnsi="Times New Roman" w:cs="Times New Roman"/>
          <w:sz w:val="26"/>
          <w:szCs w:val="26"/>
        </w:rPr>
        <w:t>0003.AR_14, 15.</w:t>
      </w:r>
      <w:r w:rsidR="00D05B40">
        <w:rPr>
          <w:rFonts w:ascii="Times New Roman" w:hAnsi="Times New Roman" w:cs="Times New Roman"/>
        </w:rPr>
        <w:t xml:space="preserve"> </w:t>
      </w:r>
    </w:p>
    <w:p w14:paraId="18A93F11" w14:textId="77777777" w:rsidR="00E96F2F" w:rsidRPr="00E96F2F" w:rsidRDefault="00E96F2F" w:rsidP="00E04C03">
      <w:pPr>
        <w:tabs>
          <w:tab w:val="left" w:pos="2694"/>
        </w:tabs>
        <w:spacing w:line="276" w:lineRule="auto"/>
        <w:ind w:left="2694" w:hanging="2694"/>
        <w:jc w:val="left"/>
        <w:rPr>
          <w:rFonts w:ascii="Times New Roman" w:hAnsi="Times New Roman" w:cs="Times New Roman"/>
          <w:sz w:val="26"/>
          <w:szCs w:val="26"/>
        </w:rPr>
      </w:pPr>
      <w:r w:rsidRPr="00E96F2F">
        <w:rPr>
          <w:rFonts w:ascii="Times New Roman" w:hAnsi="Times New Roman" w:cs="Times New Roman"/>
          <w:sz w:val="26"/>
          <w:szCs w:val="26"/>
        </w:rPr>
        <w:t xml:space="preserve">Nr działek:                  </w:t>
      </w:r>
      <w:r w:rsidR="00EF384F">
        <w:rPr>
          <w:rFonts w:ascii="Times New Roman" w:hAnsi="Times New Roman" w:cs="Times New Roman"/>
          <w:sz w:val="26"/>
          <w:szCs w:val="26"/>
        </w:rPr>
        <w:t xml:space="preserve"> </w:t>
      </w:r>
      <w:r w:rsidRPr="00E96F2F">
        <w:rPr>
          <w:rFonts w:ascii="Times New Roman" w:hAnsi="Times New Roman" w:cs="Times New Roman"/>
          <w:sz w:val="26"/>
          <w:szCs w:val="26"/>
        </w:rPr>
        <w:t xml:space="preserve"> </w:t>
      </w:r>
      <w:r w:rsidR="00EF384F">
        <w:rPr>
          <w:rFonts w:ascii="Times New Roman" w:hAnsi="Times New Roman" w:cs="Times New Roman"/>
          <w:sz w:val="26"/>
          <w:szCs w:val="26"/>
        </w:rPr>
        <w:tab/>
      </w:r>
      <w:r w:rsidR="00D05B40" w:rsidRPr="00E04C03">
        <w:rPr>
          <w:rFonts w:ascii="Times New Roman" w:hAnsi="Times New Roman" w:cs="Times New Roman"/>
          <w:sz w:val="26"/>
          <w:szCs w:val="26"/>
        </w:rPr>
        <w:t>1650/2, 901/5, 1662, 1616/1; 1664/2; 1661; 1674; 1669; 1707; 1693; 1692; 1451; 1463; 1422; 1397/1; 1401; 1388; 1412; 1443; 1431; 1387; 1343.</w:t>
      </w:r>
    </w:p>
    <w:p w14:paraId="2FE53888" w14:textId="77777777" w:rsidR="00E96F2F" w:rsidRPr="00E96F2F" w:rsidRDefault="00E96F2F" w:rsidP="00E96F2F">
      <w:pPr>
        <w:rPr>
          <w:rFonts w:ascii="Times New Roman" w:hAnsi="Times New Roman" w:cs="Times New Roman"/>
          <w:b/>
          <w:sz w:val="16"/>
          <w:szCs w:val="16"/>
        </w:rPr>
      </w:pPr>
    </w:p>
    <w:p w14:paraId="07B68C95" w14:textId="77777777" w:rsidR="00E96F2F" w:rsidRPr="00E96F2F" w:rsidRDefault="00E96F2F" w:rsidP="00E96F2F">
      <w:pPr>
        <w:pStyle w:val="opis"/>
        <w:tabs>
          <w:tab w:val="left" w:pos="142"/>
          <w:tab w:val="left" w:pos="709"/>
        </w:tabs>
        <w:spacing w:line="240" w:lineRule="auto"/>
        <w:ind w:left="0" w:right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E96F2F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Zleceniodawca: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Zakład Usług Komunalnych</w:t>
      </w:r>
      <w:r w:rsidRPr="00E96F2F">
        <w:rPr>
          <w:rFonts w:ascii="Times New Roman" w:hAnsi="Times New Roman" w:cs="Times New Roman"/>
          <w:color w:val="000000"/>
          <w:sz w:val="26"/>
          <w:szCs w:val="26"/>
        </w:rPr>
        <w:t xml:space="preserve"> Sp. z o.o.</w:t>
      </w:r>
    </w:p>
    <w:p w14:paraId="013BD513" w14:textId="77777777" w:rsidR="00E96F2F" w:rsidRPr="00E96F2F" w:rsidRDefault="00E96F2F" w:rsidP="00E96F2F">
      <w:pPr>
        <w:pStyle w:val="opis"/>
        <w:tabs>
          <w:tab w:val="left" w:pos="142"/>
          <w:tab w:val="left" w:pos="709"/>
        </w:tabs>
        <w:spacing w:line="240" w:lineRule="auto"/>
        <w:ind w:left="0" w:right="0"/>
        <w:rPr>
          <w:rFonts w:ascii="Times New Roman" w:hAnsi="Times New Roman" w:cs="Times New Roman"/>
          <w:color w:val="000000"/>
          <w:sz w:val="26"/>
          <w:szCs w:val="26"/>
        </w:rPr>
      </w:pPr>
      <w:r w:rsidRPr="00E96F2F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E96F2F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E96F2F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E96F2F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E96F2F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      ul. </w:t>
      </w:r>
      <w:r>
        <w:rPr>
          <w:rFonts w:ascii="Times New Roman" w:hAnsi="Times New Roman" w:cs="Times New Roman"/>
          <w:color w:val="000000"/>
          <w:sz w:val="26"/>
          <w:szCs w:val="26"/>
        </w:rPr>
        <w:t>Kasztanowa 18</w:t>
      </w:r>
    </w:p>
    <w:p w14:paraId="6F69DC11" w14:textId="77777777" w:rsidR="00E96F2F" w:rsidRPr="00E96F2F" w:rsidRDefault="00E96F2F" w:rsidP="00E96F2F">
      <w:pPr>
        <w:pStyle w:val="opis"/>
        <w:tabs>
          <w:tab w:val="left" w:pos="142"/>
          <w:tab w:val="left" w:pos="709"/>
        </w:tabs>
        <w:spacing w:line="240" w:lineRule="auto"/>
        <w:ind w:left="0" w:right="0"/>
        <w:rPr>
          <w:rFonts w:ascii="Times New Roman" w:hAnsi="Times New Roman" w:cs="Times New Roman"/>
          <w:color w:val="000000"/>
          <w:sz w:val="26"/>
          <w:szCs w:val="26"/>
        </w:rPr>
      </w:pPr>
      <w:r w:rsidRPr="00E96F2F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E96F2F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E96F2F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E96F2F"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E96F2F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      63-200 Jarocin </w:t>
      </w:r>
    </w:p>
    <w:p w14:paraId="4B2C71C9" w14:textId="77777777" w:rsidR="00E96F2F" w:rsidRPr="00E96F2F" w:rsidRDefault="00E96F2F" w:rsidP="00E96F2F">
      <w:pPr>
        <w:spacing w:before="240" w:after="0" w:line="240" w:lineRule="auto"/>
        <w:ind w:left="3828" w:hanging="3828"/>
        <w:rPr>
          <w:rFonts w:ascii="Times New Roman" w:hAnsi="Times New Roman" w:cs="Times New Roman"/>
          <w:sz w:val="26"/>
          <w:szCs w:val="26"/>
        </w:rPr>
      </w:pPr>
      <w:r w:rsidRPr="00E96F2F">
        <w:rPr>
          <w:rFonts w:ascii="Times New Roman" w:hAnsi="Times New Roman" w:cs="Times New Roman"/>
          <w:b/>
          <w:sz w:val="26"/>
          <w:szCs w:val="26"/>
        </w:rPr>
        <w:t xml:space="preserve">Jednostka projektowa :          </w:t>
      </w:r>
      <w:r w:rsidRPr="00E96F2F">
        <w:rPr>
          <w:rFonts w:ascii="Times New Roman" w:hAnsi="Times New Roman" w:cs="Times New Roman"/>
          <w:sz w:val="26"/>
          <w:szCs w:val="26"/>
        </w:rPr>
        <w:t xml:space="preserve">Biuro Projektów M. Rygowska i K. Siliński Sp. k.  </w:t>
      </w:r>
    </w:p>
    <w:p w14:paraId="031609E9" w14:textId="77777777" w:rsidR="00E96F2F" w:rsidRPr="00E96F2F" w:rsidRDefault="00E96F2F" w:rsidP="00E96F2F">
      <w:pPr>
        <w:spacing w:after="0" w:line="240" w:lineRule="auto"/>
        <w:ind w:firstLine="2268"/>
        <w:rPr>
          <w:rFonts w:ascii="Times New Roman" w:hAnsi="Times New Roman" w:cs="Times New Roman"/>
          <w:sz w:val="26"/>
          <w:szCs w:val="26"/>
        </w:rPr>
      </w:pPr>
      <w:r w:rsidRPr="00E96F2F">
        <w:rPr>
          <w:rFonts w:ascii="Times New Roman" w:hAnsi="Times New Roman" w:cs="Times New Roman"/>
          <w:sz w:val="26"/>
          <w:szCs w:val="26"/>
        </w:rPr>
        <w:t xml:space="preserve">               Golina, ul. Asfaltowa 1 </w:t>
      </w:r>
    </w:p>
    <w:p w14:paraId="7F86D39B" w14:textId="77777777" w:rsidR="00E96F2F" w:rsidRPr="00E96F2F" w:rsidRDefault="00E96F2F" w:rsidP="00E96F2F">
      <w:pPr>
        <w:spacing w:after="0" w:line="240" w:lineRule="auto"/>
        <w:ind w:firstLine="2268"/>
        <w:rPr>
          <w:rFonts w:ascii="Times New Roman" w:hAnsi="Times New Roman" w:cs="Times New Roman"/>
          <w:sz w:val="26"/>
          <w:szCs w:val="26"/>
        </w:rPr>
      </w:pPr>
      <w:r w:rsidRPr="00E96F2F">
        <w:rPr>
          <w:rFonts w:ascii="Times New Roman" w:hAnsi="Times New Roman" w:cs="Times New Roman"/>
          <w:sz w:val="26"/>
          <w:szCs w:val="26"/>
        </w:rPr>
        <w:t xml:space="preserve">               63-200 Jarocin</w:t>
      </w:r>
    </w:p>
    <w:p w14:paraId="7270E8B4" w14:textId="77777777" w:rsidR="00E96F2F" w:rsidRPr="00E96F2F" w:rsidRDefault="00E96F2F" w:rsidP="00E96F2F">
      <w:pPr>
        <w:spacing w:line="276" w:lineRule="auto"/>
        <w:ind w:firstLine="2268"/>
        <w:rPr>
          <w:rFonts w:ascii="Times New Roman" w:hAnsi="Times New Roman" w:cs="Times New Roman"/>
          <w:sz w:val="16"/>
          <w:szCs w:val="16"/>
        </w:rPr>
      </w:pPr>
    </w:p>
    <w:tbl>
      <w:tblPr>
        <w:tblW w:w="9464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3544"/>
        <w:gridCol w:w="2977"/>
      </w:tblGrid>
      <w:tr w:rsidR="00E96F2F" w:rsidRPr="00E96F2F" w14:paraId="12365B16" w14:textId="77777777" w:rsidTr="00E36D77">
        <w:trPr>
          <w:trHeight w:val="567"/>
        </w:trPr>
        <w:tc>
          <w:tcPr>
            <w:tcW w:w="2943" w:type="dxa"/>
            <w:vAlign w:val="center"/>
          </w:tcPr>
          <w:p w14:paraId="709C3AD9" w14:textId="77777777" w:rsidR="00E96F2F" w:rsidRPr="00E96F2F" w:rsidRDefault="00E96F2F" w:rsidP="00E36D7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6F2F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3544" w:type="dxa"/>
            <w:vAlign w:val="center"/>
          </w:tcPr>
          <w:p w14:paraId="348A819B" w14:textId="77777777" w:rsidR="00E96F2F" w:rsidRPr="00E96F2F" w:rsidRDefault="00E96F2F" w:rsidP="00E36D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6F2F">
              <w:rPr>
                <w:rFonts w:ascii="Times New Roman" w:hAnsi="Times New Roman" w:cs="Times New Roman"/>
              </w:rPr>
              <w:t>UPRAWNIENIA</w:t>
            </w:r>
          </w:p>
        </w:tc>
        <w:tc>
          <w:tcPr>
            <w:tcW w:w="2977" w:type="dxa"/>
            <w:vAlign w:val="center"/>
          </w:tcPr>
          <w:p w14:paraId="409AEB01" w14:textId="77777777" w:rsidR="00E96F2F" w:rsidRPr="00E96F2F" w:rsidRDefault="00E96F2F" w:rsidP="00E36D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6F2F">
              <w:rPr>
                <w:rFonts w:ascii="Times New Roman" w:hAnsi="Times New Roman" w:cs="Times New Roman"/>
              </w:rPr>
              <w:t>PODPIS</w:t>
            </w:r>
          </w:p>
        </w:tc>
      </w:tr>
      <w:tr w:rsidR="00E96F2F" w:rsidRPr="00E96F2F" w14:paraId="02FBE84C" w14:textId="77777777" w:rsidTr="00E36D77">
        <w:trPr>
          <w:trHeight w:val="771"/>
        </w:trPr>
        <w:tc>
          <w:tcPr>
            <w:tcW w:w="2943" w:type="dxa"/>
            <w:vAlign w:val="center"/>
          </w:tcPr>
          <w:p w14:paraId="4A5106AD" w14:textId="77777777" w:rsidR="00E96F2F" w:rsidRPr="00E96F2F" w:rsidRDefault="00E96F2F" w:rsidP="00E36D77">
            <w:pPr>
              <w:rPr>
                <w:rFonts w:ascii="Times New Roman" w:hAnsi="Times New Roman" w:cs="Times New Roman"/>
                <w:sz w:val="22"/>
              </w:rPr>
            </w:pPr>
            <w:r w:rsidRPr="00E96F2F">
              <w:rPr>
                <w:rFonts w:ascii="Times New Roman" w:hAnsi="Times New Roman" w:cs="Times New Roman"/>
                <w:sz w:val="22"/>
              </w:rPr>
              <w:t xml:space="preserve">Opracowała </w:t>
            </w:r>
          </w:p>
          <w:p w14:paraId="2179F0B8" w14:textId="77777777" w:rsidR="00E96F2F" w:rsidRPr="00E96F2F" w:rsidRDefault="00E96F2F" w:rsidP="00E36D77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E96F2F">
              <w:rPr>
                <w:rFonts w:ascii="Times New Roman" w:hAnsi="Times New Roman" w:cs="Times New Roman"/>
                <w:sz w:val="22"/>
              </w:rPr>
              <w:t xml:space="preserve">Monika Szatkowska </w:t>
            </w:r>
          </w:p>
        </w:tc>
        <w:tc>
          <w:tcPr>
            <w:tcW w:w="3544" w:type="dxa"/>
            <w:vAlign w:val="center"/>
          </w:tcPr>
          <w:p w14:paraId="5E147C76" w14:textId="77777777" w:rsidR="00E96F2F" w:rsidRPr="00E96F2F" w:rsidRDefault="00E96F2F" w:rsidP="00E36D77">
            <w:pPr>
              <w:jc w:val="center"/>
              <w:rPr>
                <w:rFonts w:ascii="Times New Roman" w:hAnsi="Times New Roman" w:cs="Times New Roman"/>
              </w:rPr>
            </w:pPr>
            <w:r w:rsidRPr="00E96F2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7" w:type="dxa"/>
          </w:tcPr>
          <w:p w14:paraId="52F7AEDB" w14:textId="77777777" w:rsidR="00E96F2F" w:rsidRPr="00E96F2F" w:rsidRDefault="00E96F2F" w:rsidP="00E36D77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EF384F" w:rsidRPr="00E96F2F" w14:paraId="3A3F4A39" w14:textId="77777777" w:rsidTr="00E36D77">
        <w:trPr>
          <w:trHeight w:val="1221"/>
        </w:trPr>
        <w:tc>
          <w:tcPr>
            <w:tcW w:w="2943" w:type="dxa"/>
            <w:vAlign w:val="center"/>
          </w:tcPr>
          <w:p w14:paraId="150B4BD5" w14:textId="77777777" w:rsidR="00EF384F" w:rsidRPr="003311CC" w:rsidRDefault="00EF384F" w:rsidP="00EF384F">
            <w:pPr>
              <w:rPr>
                <w:rFonts w:ascii="Times New Roman" w:hAnsi="Times New Roman" w:cs="Times New Roman"/>
                <w:sz w:val="22"/>
              </w:rPr>
            </w:pPr>
            <w:r w:rsidRPr="003311CC">
              <w:rPr>
                <w:rFonts w:ascii="Times New Roman" w:hAnsi="Times New Roman" w:cs="Times New Roman"/>
                <w:sz w:val="22"/>
              </w:rPr>
              <w:t>Projektant</w:t>
            </w:r>
          </w:p>
          <w:p w14:paraId="6D68E1E7" w14:textId="77777777" w:rsidR="00EF384F" w:rsidRPr="003311CC" w:rsidRDefault="00EF384F" w:rsidP="00EF384F">
            <w:pPr>
              <w:rPr>
                <w:rFonts w:ascii="Times New Roman" w:hAnsi="Times New Roman" w:cs="Times New Roman"/>
                <w:sz w:val="22"/>
              </w:rPr>
            </w:pPr>
            <w:r w:rsidRPr="003311CC">
              <w:rPr>
                <w:rFonts w:ascii="Times New Roman" w:hAnsi="Times New Roman" w:cs="Times New Roman"/>
                <w:sz w:val="22"/>
              </w:rPr>
              <w:t>mgr inż.</w:t>
            </w:r>
          </w:p>
          <w:p w14:paraId="6BAF3C3F" w14:textId="77777777" w:rsidR="00EF384F" w:rsidRPr="00E96F2F" w:rsidRDefault="00EF384F" w:rsidP="00EF384F">
            <w:pPr>
              <w:spacing w:line="240" w:lineRule="auto"/>
              <w:rPr>
                <w:rFonts w:ascii="Times New Roman" w:hAnsi="Times New Roman" w:cs="Times New Roman"/>
                <w:sz w:val="22"/>
              </w:rPr>
            </w:pPr>
            <w:r w:rsidRPr="003311CC">
              <w:rPr>
                <w:rFonts w:ascii="Times New Roman" w:hAnsi="Times New Roman" w:cs="Times New Roman"/>
                <w:sz w:val="22"/>
              </w:rPr>
              <w:t>Maciej Ławniczak</w:t>
            </w:r>
          </w:p>
        </w:tc>
        <w:tc>
          <w:tcPr>
            <w:tcW w:w="3544" w:type="dxa"/>
            <w:vAlign w:val="center"/>
          </w:tcPr>
          <w:p w14:paraId="3CA73B4B" w14:textId="77777777" w:rsidR="00EF384F" w:rsidRPr="003311CC" w:rsidRDefault="00EF384F" w:rsidP="00EF384F">
            <w:pPr>
              <w:jc w:val="center"/>
              <w:rPr>
                <w:rFonts w:ascii="Times New Roman" w:hAnsi="Times New Roman" w:cs="Times New Roman"/>
              </w:rPr>
            </w:pPr>
            <w:r w:rsidRPr="003311CC">
              <w:rPr>
                <w:rFonts w:ascii="Times New Roman" w:hAnsi="Times New Roman" w:cs="Times New Roman"/>
              </w:rPr>
              <w:t>WKP/0249/POOE/15</w:t>
            </w:r>
          </w:p>
          <w:p w14:paraId="769A7034" w14:textId="77777777" w:rsidR="00EF384F" w:rsidRPr="00E96F2F" w:rsidRDefault="00EF384F" w:rsidP="00EF384F">
            <w:pPr>
              <w:spacing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311CC">
              <w:rPr>
                <w:rFonts w:ascii="Times New Roman" w:hAnsi="Times New Roman" w:cs="Times New Roman"/>
                <w:sz w:val="16"/>
                <w:szCs w:val="16"/>
              </w:rPr>
              <w:t xml:space="preserve">Specjalność instalacyjna w zakresie sieci, instalacji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311CC">
              <w:rPr>
                <w:rFonts w:ascii="Times New Roman" w:hAnsi="Times New Roman" w:cs="Times New Roman"/>
                <w:sz w:val="16"/>
                <w:szCs w:val="16"/>
              </w:rPr>
              <w:t>i urządzeń elektrycznych i elektroenergetycznych</w:t>
            </w:r>
          </w:p>
        </w:tc>
        <w:tc>
          <w:tcPr>
            <w:tcW w:w="2977" w:type="dxa"/>
          </w:tcPr>
          <w:p w14:paraId="1DCF716E" w14:textId="77777777" w:rsidR="00EF384F" w:rsidRPr="00E96F2F" w:rsidRDefault="00EF384F" w:rsidP="00EF38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384F" w:rsidRPr="00E96F2F" w14:paraId="400AFC72" w14:textId="77777777" w:rsidTr="00E36D77">
        <w:trPr>
          <w:trHeight w:val="1221"/>
        </w:trPr>
        <w:tc>
          <w:tcPr>
            <w:tcW w:w="2943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290F4E91" w14:textId="77777777" w:rsidR="00EF384F" w:rsidRPr="003311CC" w:rsidRDefault="00EF384F" w:rsidP="00EF384F">
            <w:pPr>
              <w:rPr>
                <w:rFonts w:ascii="Times New Roman" w:hAnsi="Times New Roman" w:cs="Times New Roman"/>
                <w:sz w:val="22"/>
              </w:rPr>
            </w:pPr>
            <w:r w:rsidRPr="003311CC">
              <w:rPr>
                <w:rFonts w:ascii="Times New Roman" w:hAnsi="Times New Roman" w:cs="Times New Roman"/>
                <w:sz w:val="22"/>
              </w:rPr>
              <w:t>Sprawdzający</w:t>
            </w:r>
          </w:p>
          <w:p w14:paraId="4B45CCB1" w14:textId="77777777" w:rsidR="00EF384F" w:rsidRPr="003311CC" w:rsidRDefault="00EF384F" w:rsidP="00EF384F">
            <w:pPr>
              <w:rPr>
                <w:rFonts w:ascii="Times New Roman" w:hAnsi="Times New Roman" w:cs="Times New Roman"/>
                <w:sz w:val="22"/>
              </w:rPr>
            </w:pPr>
            <w:r w:rsidRPr="003311CC">
              <w:rPr>
                <w:rFonts w:ascii="Times New Roman" w:hAnsi="Times New Roman" w:cs="Times New Roman"/>
                <w:sz w:val="22"/>
              </w:rPr>
              <w:t>mgr inż.</w:t>
            </w:r>
          </w:p>
          <w:p w14:paraId="4FCA8F19" w14:textId="77777777" w:rsidR="00EF384F" w:rsidRPr="00E96F2F" w:rsidRDefault="00EF384F" w:rsidP="00EF384F">
            <w:pPr>
              <w:rPr>
                <w:rFonts w:ascii="Times New Roman" w:hAnsi="Times New Roman" w:cs="Times New Roman"/>
                <w:sz w:val="22"/>
              </w:rPr>
            </w:pPr>
            <w:r w:rsidRPr="003311CC">
              <w:rPr>
                <w:rFonts w:ascii="Times New Roman" w:hAnsi="Times New Roman" w:cs="Times New Roman"/>
                <w:sz w:val="22"/>
              </w:rPr>
              <w:t>Benon Przybylski</w:t>
            </w:r>
          </w:p>
        </w:tc>
        <w:tc>
          <w:tcPr>
            <w:tcW w:w="354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vAlign w:val="center"/>
          </w:tcPr>
          <w:p w14:paraId="28E08208" w14:textId="77777777" w:rsidR="00EF384F" w:rsidRPr="003311CC" w:rsidRDefault="00EF384F" w:rsidP="00EF384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311CC">
              <w:rPr>
                <w:rFonts w:ascii="Times New Roman" w:hAnsi="Times New Roman" w:cs="Times New Roman"/>
                <w:szCs w:val="24"/>
              </w:rPr>
              <w:t>GPB.7342-55/98</w:t>
            </w:r>
          </w:p>
          <w:p w14:paraId="47E93F7A" w14:textId="77777777" w:rsidR="00EF384F" w:rsidRPr="00E96F2F" w:rsidRDefault="00EF384F" w:rsidP="00EF38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11CC">
              <w:rPr>
                <w:rFonts w:ascii="Times New Roman" w:hAnsi="Times New Roman" w:cs="Times New Roman"/>
                <w:sz w:val="16"/>
                <w:szCs w:val="16"/>
              </w:rPr>
              <w:t xml:space="preserve">Specjalność instalacyjna w zakresie sieci, instalacji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311CC">
              <w:rPr>
                <w:rFonts w:ascii="Times New Roman" w:hAnsi="Times New Roman" w:cs="Times New Roman"/>
                <w:sz w:val="16"/>
                <w:szCs w:val="16"/>
              </w:rPr>
              <w:t>i urządzeń elektrycznych i elektroenergetycznych</w:t>
            </w:r>
          </w:p>
        </w:tc>
        <w:tc>
          <w:tcPr>
            <w:tcW w:w="2977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A350B9A" w14:textId="77777777" w:rsidR="00EF384F" w:rsidRPr="00E96F2F" w:rsidRDefault="00EF384F" w:rsidP="00EF384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08371AB" w14:textId="77777777" w:rsidR="00EF384F" w:rsidRPr="00EF384F" w:rsidRDefault="00EF384F" w:rsidP="00171EDE">
      <w:pPr>
        <w:ind w:left="0" w:firstLine="0"/>
      </w:pPr>
      <w:bookmarkStart w:id="38" w:name="_Toc44492374"/>
      <w:bookmarkStart w:id="39" w:name="_Toc44582343"/>
    </w:p>
    <w:p w14:paraId="4DAC4ED7" w14:textId="77777777" w:rsidR="00E96F2F" w:rsidRPr="00E96F2F" w:rsidRDefault="00E96F2F" w:rsidP="00F53AE9">
      <w:pPr>
        <w:pStyle w:val="Nagwek2"/>
        <w:keepLines w:val="0"/>
        <w:widowControl w:val="0"/>
        <w:numPr>
          <w:ilvl w:val="0"/>
          <w:numId w:val="13"/>
        </w:numPr>
        <w:spacing w:before="80" w:after="0" w:line="360" w:lineRule="auto"/>
        <w:rPr>
          <w:rFonts w:ascii="Times New Roman" w:hAnsi="Times New Roman"/>
          <w:iCs/>
        </w:rPr>
      </w:pPr>
      <w:r w:rsidRPr="00E96F2F">
        <w:rPr>
          <w:rStyle w:val="Nagwek3"/>
          <w:b/>
          <w:bCs w:val="0"/>
          <w:i w:val="0"/>
          <w:sz w:val="28"/>
          <w:szCs w:val="28"/>
        </w:rPr>
        <w:t>Informacja BIOZ</w:t>
      </w:r>
      <w:bookmarkEnd w:id="38"/>
      <w:bookmarkEnd w:id="39"/>
    </w:p>
    <w:p w14:paraId="66595DE7" w14:textId="77777777" w:rsidR="00932AC6" w:rsidRPr="007F7FB7" w:rsidRDefault="00932AC6" w:rsidP="001D3FB9">
      <w:pPr>
        <w:pStyle w:val="NormalnyWeb"/>
        <w:spacing w:before="0" w:beforeAutospacing="0" w:after="0" w:line="360" w:lineRule="auto"/>
        <w:ind w:firstLine="284"/>
      </w:pPr>
      <w:bookmarkStart w:id="40" w:name="_Toc469944160"/>
      <w:bookmarkStart w:id="41" w:name="_Toc469943777"/>
      <w:bookmarkStart w:id="42" w:name="_Toc40352806"/>
      <w:bookmarkStart w:id="43" w:name="_Toc40353339"/>
      <w:r w:rsidRPr="007F7FB7">
        <w:t xml:space="preserve">Wszystkie prace budowlane mogą wykonywać wyłącznie pracownicy posiadający wymagane kwalifikacje, uzależnione od stanowiska, rodzaju pracy, którą będzie wykonywał pracownik. </w:t>
      </w:r>
    </w:p>
    <w:p w14:paraId="0D745D62" w14:textId="77777777" w:rsidR="00932AC6" w:rsidRPr="007F7FB7" w:rsidRDefault="00932AC6" w:rsidP="001D3FB9">
      <w:pPr>
        <w:pStyle w:val="NormalnyWeb"/>
        <w:spacing w:before="0" w:beforeAutospacing="0" w:after="0" w:line="360" w:lineRule="auto"/>
        <w:ind w:firstLine="284"/>
      </w:pPr>
      <w:r w:rsidRPr="007F7FB7">
        <w:t>Każdy pracownik winien odbyć przeszkolenie w zakresie bezpieczeństwa i higieny pracy zgodnie ze stanowiskiem i specyfice wykonywanej pracy.</w:t>
      </w:r>
    </w:p>
    <w:p w14:paraId="442F32BF" w14:textId="77777777" w:rsidR="00932AC6" w:rsidRPr="007F7FB7" w:rsidRDefault="00932AC6" w:rsidP="001D3FB9">
      <w:pPr>
        <w:pStyle w:val="NormalnyWeb"/>
        <w:spacing w:before="0" w:beforeAutospacing="0" w:after="0" w:line="360" w:lineRule="auto"/>
        <w:ind w:firstLine="284"/>
      </w:pPr>
      <w:r w:rsidRPr="007F7FB7">
        <w:t xml:space="preserve">Przed przystąpieniem do wykonywania robót, należy informować pracowników </w:t>
      </w:r>
      <w:r>
        <w:br/>
      </w:r>
      <w:r w:rsidRPr="007F7FB7">
        <w:t>o czynnikach mogących stwarzać zagrożenie na terenie budowy oraz sposobach przeciwdziałania zagrożeniom.</w:t>
      </w:r>
    </w:p>
    <w:p w14:paraId="61BAA16D" w14:textId="77777777" w:rsidR="00932AC6" w:rsidRPr="007F7FB7" w:rsidRDefault="00932AC6" w:rsidP="001D3FB9">
      <w:pPr>
        <w:pStyle w:val="NormalnyWeb"/>
        <w:spacing w:before="0" w:beforeAutospacing="0" w:after="0" w:line="360" w:lineRule="auto"/>
        <w:ind w:firstLine="284"/>
      </w:pPr>
      <w:r w:rsidRPr="007F7FB7">
        <w:t xml:space="preserve">W szczególności należy przestrzegać wymogów wynikających z przepisów bezpieczeństwa i higieny pracy w zakresie prowadzenia robót budowlanych, obowiązku stosowania środków ochrony indywidualnej itp. oraz zasadach postępowania </w:t>
      </w:r>
      <w:r>
        <w:br/>
      </w:r>
      <w:r w:rsidRPr="007F7FB7">
        <w:t>w przypadku wystąpienia zagrożenia.</w:t>
      </w:r>
    </w:p>
    <w:p w14:paraId="4FCFBCD8" w14:textId="77777777" w:rsidR="00932AC6" w:rsidRPr="007F7FB7" w:rsidRDefault="00932AC6" w:rsidP="001D3FB9">
      <w:pPr>
        <w:pStyle w:val="NormalnyWeb"/>
        <w:spacing w:before="0" w:beforeAutospacing="0" w:after="0" w:line="360" w:lineRule="auto"/>
        <w:ind w:firstLine="284"/>
      </w:pPr>
      <w:r w:rsidRPr="007F7FB7">
        <w:t>Wszystkie informacje bezpieczeństwa i ochrony zdrowia kierownik budowy zamieści kierownik budowy w “Planie bezpieczeństwa i ochrony zdrowia”. Wszyscy pracownicy winni być zapoznani z Planem bezpieczeństwa i ochrony zdrowia.</w:t>
      </w:r>
    </w:p>
    <w:p w14:paraId="6F8C9A09" w14:textId="77777777" w:rsidR="00932AC6" w:rsidRPr="007F7FB7" w:rsidRDefault="00932AC6" w:rsidP="001D3FB9">
      <w:pPr>
        <w:autoSpaceDE w:val="0"/>
        <w:autoSpaceDN w:val="0"/>
        <w:adjustRightInd w:val="0"/>
        <w:spacing w:line="360" w:lineRule="auto"/>
        <w:ind w:left="0" w:firstLine="284"/>
        <w:rPr>
          <w:rFonts w:ascii="Times New Roman" w:hAnsi="Times New Roman" w:cs="Times New Roman"/>
          <w:szCs w:val="24"/>
        </w:rPr>
      </w:pPr>
      <w:r w:rsidRPr="007F7FB7">
        <w:rPr>
          <w:rFonts w:ascii="Times New Roman" w:hAnsi="Times New Roman" w:cs="Times New Roman"/>
          <w:szCs w:val="24"/>
        </w:rPr>
        <w:t>Ponadto:</w:t>
      </w:r>
    </w:p>
    <w:p w14:paraId="7FFE36DD" w14:textId="77777777" w:rsidR="00932AC6" w:rsidRPr="007F7FB7" w:rsidRDefault="00932AC6" w:rsidP="001D3FB9">
      <w:pPr>
        <w:autoSpaceDE w:val="0"/>
        <w:autoSpaceDN w:val="0"/>
        <w:adjustRightInd w:val="0"/>
        <w:spacing w:after="0" w:line="360" w:lineRule="auto"/>
        <w:ind w:left="0" w:firstLine="284"/>
        <w:rPr>
          <w:rFonts w:ascii="Times New Roman" w:hAnsi="Times New Roman" w:cs="Times New Roman"/>
          <w:szCs w:val="24"/>
        </w:rPr>
      </w:pPr>
      <w:r w:rsidRPr="007F7FB7">
        <w:rPr>
          <w:rFonts w:ascii="Times New Roman" w:hAnsi="Times New Roman" w:cs="Times New Roman"/>
          <w:szCs w:val="24"/>
        </w:rPr>
        <w:t>- w przypadku zagrożenia pracownik zobowiązany jest natychmiast zawiadomić swojego przełożonego i kierownika budowy,</w:t>
      </w:r>
    </w:p>
    <w:p w14:paraId="568BB631" w14:textId="77777777" w:rsidR="00932AC6" w:rsidRPr="007F7FB7" w:rsidRDefault="00932AC6" w:rsidP="001D3FB9">
      <w:pPr>
        <w:autoSpaceDE w:val="0"/>
        <w:autoSpaceDN w:val="0"/>
        <w:adjustRightInd w:val="0"/>
        <w:spacing w:after="0" w:line="360" w:lineRule="auto"/>
        <w:ind w:left="0" w:firstLine="284"/>
        <w:rPr>
          <w:rFonts w:ascii="Times New Roman" w:hAnsi="Times New Roman" w:cs="Times New Roman"/>
          <w:szCs w:val="24"/>
        </w:rPr>
      </w:pPr>
      <w:r w:rsidRPr="007F7FB7">
        <w:rPr>
          <w:rFonts w:ascii="Times New Roman" w:hAnsi="Times New Roman" w:cs="Times New Roman"/>
          <w:szCs w:val="24"/>
        </w:rPr>
        <w:t xml:space="preserve">- maszyny budowlane obsługiwać mogą jedynie pracownicy przeszkoleni </w:t>
      </w:r>
      <w:r>
        <w:rPr>
          <w:rFonts w:ascii="Times New Roman" w:hAnsi="Times New Roman" w:cs="Times New Roman"/>
          <w:szCs w:val="24"/>
        </w:rPr>
        <w:br/>
      </w:r>
      <w:r w:rsidRPr="007F7FB7">
        <w:rPr>
          <w:rFonts w:ascii="Times New Roman" w:hAnsi="Times New Roman" w:cs="Times New Roman"/>
          <w:szCs w:val="24"/>
        </w:rPr>
        <w:t>i posiadający stosowne wpisy w książeczkach operatorów maszyn budowlanych,</w:t>
      </w:r>
    </w:p>
    <w:p w14:paraId="48D96405" w14:textId="77777777" w:rsidR="00932AC6" w:rsidRPr="007F7FB7" w:rsidRDefault="00932AC6" w:rsidP="001D3FB9">
      <w:pPr>
        <w:autoSpaceDE w:val="0"/>
        <w:autoSpaceDN w:val="0"/>
        <w:adjustRightInd w:val="0"/>
        <w:spacing w:after="0" w:line="360" w:lineRule="auto"/>
        <w:ind w:left="0" w:firstLine="284"/>
        <w:rPr>
          <w:rFonts w:ascii="Times New Roman" w:hAnsi="Times New Roman" w:cs="Times New Roman"/>
          <w:szCs w:val="24"/>
        </w:rPr>
      </w:pPr>
      <w:r w:rsidRPr="007F7FB7">
        <w:rPr>
          <w:rFonts w:ascii="Times New Roman" w:hAnsi="Times New Roman" w:cs="Times New Roman"/>
          <w:szCs w:val="24"/>
        </w:rPr>
        <w:t xml:space="preserve">- pracownik zobowiązany jest do stosowania sprzętu ochronnego, odzieży roboczej </w:t>
      </w:r>
      <w:r>
        <w:rPr>
          <w:rFonts w:ascii="Times New Roman" w:hAnsi="Times New Roman" w:cs="Times New Roman"/>
          <w:szCs w:val="24"/>
        </w:rPr>
        <w:br/>
      </w:r>
      <w:r w:rsidRPr="007F7FB7">
        <w:rPr>
          <w:rFonts w:ascii="Times New Roman" w:hAnsi="Times New Roman" w:cs="Times New Roman"/>
          <w:szCs w:val="24"/>
        </w:rPr>
        <w:t>i ochronnej (kaski, okulary, rękawice, obuwie odpowiednie, kamizelki odblaskowe) stosownie do zagrożenia występującego na danym stanowisku,</w:t>
      </w:r>
    </w:p>
    <w:p w14:paraId="56DEF512" w14:textId="77777777" w:rsidR="00932AC6" w:rsidRPr="007F7FB7" w:rsidRDefault="00932AC6" w:rsidP="001D3FB9">
      <w:pPr>
        <w:autoSpaceDE w:val="0"/>
        <w:autoSpaceDN w:val="0"/>
        <w:adjustRightInd w:val="0"/>
        <w:spacing w:after="0" w:line="360" w:lineRule="auto"/>
        <w:ind w:left="0" w:firstLine="284"/>
        <w:rPr>
          <w:rFonts w:ascii="Times New Roman" w:hAnsi="Times New Roman" w:cs="Times New Roman"/>
          <w:szCs w:val="24"/>
        </w:rPr>
      </w:pPr>
      <w:r w:rsidRPr="007F7FB7">
        <w:rPr>
          <w:rFonts w:ascii="Times New Roman" w:hAnsi="Times New Roman" w:cs="Times New Roman"/>
          <w:szCs w:val="24"/>
        </w:rPr>
        <w:t>- kierownik budowy zorganizuje odpowiednie zabezpieczenie miejsca robót poprzez wygrodzenie zaporami drogowymi i oznakowanie odcinka robót.</w:t>
      </w:r>
    </w:p>
    <w:p w14:paraId="426CAAE6" w14:textId="77777777" w:rsidR="00932AC6" w:rsidRPr="007F7FB7" w:rsidRDefault="00932AC6" w:rsidP="001D3FB9">
      <w:pPr>
        <w:autoSpaceDE w:val="0"/>
        <w:autoSpaceDN w:val="0"/>
        <w:adjustRightInd w:val="0"/>
        <w:spacing w:after="0" w:line="360" w:lineRule="auto"/>
        <w:ind w:left="0" w:firstLine="284"/>
        <w:rPr>
          <w:rFonts w:ascii="Times New Roman" w:hAnsi="Times New Roman" w:cs="Times New Roman"/>
          <w:szCs w:val="24"/>
        </w:rPr>
      </w:pPr>
      <w:r w:rsidRPr="007F7FB7">
        <w:rPr>
          <w:rFonts w:ascii="Times New Roman" w:hAnsi="Times New Roman" w:cs="Times New Roman"/>
          <w:szCs w:val="24"/>
        </w:rPr>
        <w:t>Niedopuszczalne jest:</w:t>
      </w:r>
    </w:p>
    <w:p w14:paraId="5DE520F4" w14:textId="77777777" w:rsidR="00932AC6" w:rsidRPr="007F7FB7" w:rsidRDefault="00932AC6" w:rsidP="001D3FB9">
      <w:pPr>
        <w:autoSpaceDE w:val="0"/>
        <w:autoSpaceDN w:val="0"/>
        <w:adjustRightInd w:val="0"/>
        <w:spacing w:after="0" w:line="360" w:lineRule="auto"/>
        <w:ind w:left="0" w:firstLine="284"/>
        <w:rPr>
          <w:rFonts w:ascii="Times New Roman" w:hAnsi="Times New Roman" w:cs="Times New Roman"/>
          <w:szCs w:val="24"/>
        </w:rPr>
      </w:pPr>
      <w:r w:rsidRPr="007F7FB7">
        <w:rPr>
          <w:rFonts w:ascii="Times New Roman" w:hAnsi="Times New Roman" w:cs="Times New Roman"/>
          <w:szCs w:val="24"/>
        </w:rPr>
        <w:t>-</w:t>
      </w:r>
      <w:r>
        <w:rPr>
          <w:rFonts w:ascii="Times New Roman" w:hAnsi="Times New Roman" w:cs="Times New Roman"/>
          <w:szCs w:val="24"/>
        </w:rPr>
        <w:t xml:space="preserve"> pozostawianie wykopu koryta </w:t>
      </w:r>
      <w:r w:rsidRPr="007F7FB7">
        <w:rPr>
          <w:rFonts w:ascii="Times New Roman" w:hAnsi="Times New Roman" w:cs="Times New Roman"/>
          <w:szCs w:val="24"/>
        </w:rPr>
        <w:t>na noc, oraz pryzmy materiału na krawędzi jezdni lub na poboczu,</w:t>
      </w:r>
    </w:p>
    <w:p w14:paraId="3A2E23F5" w14:textId="77777777" w:rsidR="00932AC6" w:rsidRPr="007F7FB7" w:rsidRDefault="00932AC6" w:rsidP="001D3FB9">
      <w:pPr>
        <w:autoSpaceDE w:val="0"/>
        <w:autoSpaceDN w:val="0"/>
        <w:adjustRightInd w:val="0"/>
        <w:spacing w:after="0" w:line="360" w:lineRule="auto"/>
        <w:ind w:left="0" w:firstLine="284"/>
        <w:rPr>
          <w:rFonts w:ascii="Times New Roman" w:hAnsi="Times New Roman" w:cs="Times New Roman"/>
          <w:szCs w:val="24"/>
        </w:rPr>
      </w:pPr>
      <w:r w:rsidRPr="007F7FB7">
        <w:rPr>
          <w:rFonts w:ascii="Times New Roman" w:hAnsi="Times New Roman" w:cs="Times New Roman"/>
          <w:szCs w:val="24"/>
        </w:rPr>
        <w:t>- rozpoczęcie robót bez właściwego oznakowania.</w:t>
      </w:r>
    </w:p>
    <w:p w14:paraId="17263663" w14:textId="77777777" w:rsidR="00932AC6" w:rsidRDefault="00932AC6" w:rsidP="00932AC6">
      <w:pPr>
        <w:autoSpaceDE w:val="0"/>
        <w:autoSpaceDN w:val="0"/>
        <w:adjustRightInd w:val="0"/>
        <w:spacing w:after="0" w:line="360" w:lineRule="auto"/>
        <w:ind w:left="540" w:firstLine="360"/>
        <w:rPr>
          <w:rFonts w:ascii="Times New Roman" w:hAnsi="Times New Roman" w:cs="Times New Roman"/>
          <w:szCs w:val="24"/>
        </w:rPr>
      </w:pPr>
    </w:p>
    <w:p w14:paraId="30013946" w14:textId="77777777" w:rsidR="001D3FB9" w:rsidRPr="007F7FB7" w:rsidRDefault="001D3FB9" w:rsidP="00932AC6">
      <w:pPr>
        <w:autoSpaceDE w:val="0"/>
        <w:autoSpaceDN w:val="0"/>
        <w:adjustRightInd w:val="0"/>
        <w:spacing w:after="0" w:line="360" w:lineRule="auto"/>
        <w:ind w:left="540" w:firstLine="360"/>
        <w:rPr>
          <w:rFonts w:ascii="Times New Roman" w:hAnsi="Times New Roman" w:cs="Times New Roman"/>
          <w:szCs w:val="24"/>
        </w:rPr>
      </w:pPr>
    </w:p>
    <w:p w14:paraId="39FF0CF2" w14:textId="77777777" w:rsidR="00932AC6" w:rsidRPr="007F7FB7" w:rsidRDefault="00932AC6" w:rsidP="001D3FB9">
      <w:pPr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Cs w:val="24"/>
        </w:rPr>
      </w:pPr>
      <w:r w:rsidRPr="007F7FB7">
        <w:rPr>
          <w:rFonts w:ascii="Times New Roman" w:hAnsi="Times New Roman" w:cs="Times New Roman"/>
          <w:b/>
          <w:bCs/>
          <w:szCs w:val="24"/>
        </w:rPr>
        <w:t>Wskazanie środków technicznych i organizacyjnych zapobiegających niebezpieczeństwom wynikającym z wykonywania robót budowlanych</w:t>
      </w:r>
      <w:r w:rsidRPr="007F7FB7">
        <w:rPr>
          <w:rFonts w:ascii="Times New Roman" w:hAnsi="Times New Roman" w:cs="Times New Roman"/>
          <w:szCs w:val="24"/>
        </w:rPr>
        <w:t>:</w:t>
      </w:r>
    </w:p>
    <w:p w14:paraId="08A06394" w14:textId="77777777" w:rsidR="00932AC6" w:rsidRPr="007F7FB7" w:rsidRDefault="00932AC6" w:rsidP="00171EDE">
      <w:pPr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szCs w:val="24"/>
        </w:rPr>
      </w:pPr>
      <w:r w:rsidRPr="007F7FB7">
        <w:rPr>
          <w:rFonts w:ascii="Times New Roman" w:hAnsi="Times New Roman" w:cs="Times New Roman"/>
          <w:szCs w:val="24"/>
        </w:rPr>
        <w:t xml:space="preserve">- </w:t>
      </w:r>
      <w:r>
        <w:rPr>
          <w:rFonts w:ascii="Times New Roman" w:hAnsi="Times New Roman" w:cs="Times New Roman"/>
          <w:szCs w:val="24"/>
        </w:rPr>
        <w:t xml:space="preserve">wyposażenie techniczne brygady w środki transportu, sprzęt i narzędzia gwarantujące prawidłowe oraz zgodne z przepisami, dokumentacją techniczną </w:t>
      </w:r>
      <w:r>
        <w:rPr>
          <w:rFonts w:ascii="Times New Roman" w:hAnsi="Times New Roman" w:cs="Times New Roman"/>
          <w:szCs w:val="24"/>
        </w:rPr>
        <w:br/>
        <w:t>i instrukcjami montażowymi wykonanie poszczególnych elementów zadania</w:t>
      </w:r>
      <w:r>
        <w:rPr>
          <w:rFonts w:ascii="Times New Roman" w:hAnsi="Times New Roman" w:cs="Times New Roman"/>
          <w:szCs w:val="24"/>
        </w:rPr>
        <w:br/>
        <w:t xml:space="preserve">- </w:t>
      </w:r>
      <w:r w:rsidRPr="007F7FB7">
        <w:rPr>
          <w:rFonts w:ascii="Times New Roman" w:hAnsi="Times New Roman" w:cs="Times New Roman"/>
          <w:szCs w:val="24"/>
        </w:rPr>
        <w:t>odpowiednie oznakowanie odcinka i strefy robót, przy przygotowaniu frontu robót należy zwrócić uwagę na występujący ruch samochodowy podczas robót wzdłuż ulicy.</w:t>
      </w:r>
      <w:r>
        <w:rPr>
          <w:rFonts w:ascii="Times New Roman" w:hAnsi="Times New Roman" w:cs="Times New Roman"/>
          <w:szCs w:val="24"/>
        </w:rPr>
        <w:br/>
        <w:t>- organizacja pracy zapewniająca optymalne i bezpieczne jej wykonanie</w:t>
      </w:r>
    </w:p>
    <w:p w14:paraId="0C18D912" w14:textId="77777777" w:rsidR="00932AC6" w:rsidRDefault="00932AC6" w:rsidP="00171EDE">
      <w:pPr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Times New Roman" w:hAnsi="Times New Roman" w:cs="Times New Roman"/>
          <w:szCs w:val="24"/>
        </w:rPr>
      </w:pPr>
      <w:r w:rsidRPr="007F7FB7">
        <w:rPr>
          <w:rFonts w:ascii="Times New Roman" w:hAnsi="Times New Roman" w:cs="Times New Roman"/>
          <w:szCs w:val="24"/>
        </w:rPr>
        <w:t>- za wskazanie miejsca przechowywania dokumentacji budowy i innych dokumentów budowy odpowiedzialny jest kierownik budowy.</w:t>
      </w:r>
    </w:p>
    <w:p w14:paraId="304C32C6" w14:textId="77777777" w:rsidR="00932AC6" w:rsidRPr="001D3FB9" w:rsidRDefault="00932AC6" w:rsidP="00932AC6">
      <w:pPr>
        <w:autoSpaceDE w:val="0"/>
        <w:autoSpaceDN w:val="0"/>
        <w:adjustRightInd w:val="0"/>
        <w:spacing w:after="0" w:line="360" w:lineRule="auto"/>
        <w:ind w:left="540" w:firstLine="0"/>
        <w:jc w:val="left"/>
        <w:rPr>
          <w:rFonts w:ascii="Times New Roman" w:hAnsi="Times New Roman" w:cs="Times New Roman"/>
          <w:sz w:val="16"/>
          <w:szCs w:val="16"/>
        </w:rPr>
      </w:pPr>
    </w:p>
    <w:p w14:paraId="7644A859" w14:textId="77777777" w:rsidR="00E96F2F" w:rsidRPr="00E96F2F" w:rsidRDefault="00E96F2F" w:rsidP="001D3FB9">
      <w:pPr>
        <w:pStyle w:val="Akapit"/>
        <w:ind w:firstLine="142"/>
        <w:rPr>
          <w:rFonts w:cs="Times New Roman"/>
        </w:rPr>
      </w:pPr>
      <w:r w:rsidRPr="00E96F2F">
        <w:rPr>
          <w:rFonts w:cs="Times New Roman"/>
        </w:rPr>
        <w:t>W zakresie prac objętych niniejszym projektem można napotkać następujące elementy</w:t>
      </w:r>
      <w:bookmarkEnd w:id="40"/>
      <w:bookmarkEnd w:id="41"/>
      <w:bookmarkEnd w:id="42"/>
      <w:bookmarkEnd w:id="43"/>
      <w:r w:rsidRPr="00E96F2F">
        <w:rPr>
          <w:rFonts w:cs="Times New Roman"/>
        </w:rPr>
        <w:t xml:space="preserve"> </w:t>
      </w:r>
    </w:p>
    <w:p w14:paraId="42FB570B" w14:textId="77777777" w:rsidR="00E96F2F" w:rsidRPr="00E96F2F" w:rsidRDefault="00E96F2F" w:rsidP="001D3FB9">
      <w:pPr>
        <w:pStyle w:val="Akapit"/>
        <w:ind w:firstLine="142"/>
        <w:rPr>
          <w:rFonts w:cs="Times New Roman"/>
        </w:rPr>
      </w:pPr>
      <w:bookmarkStart w:id="44" w:name="_Toc469944161"/>
      <w:bookmarkStart w:id="45" w:name="_Toc469943778"/>
      <w:bookmarkStart w:id="46" w:name="_Toc40352807"/>
      <w:bookmarkStart w:id="47" w:name="_Toc40353340"/>
      <w:r w:rsidRPr="00E96F2F">
        <w:rPr>
          <w:rFonts w:cs="Times New Roman"/>
        </w:rPr>
        <w:t>mogące być źródłem zagrożenia:</w:t>
      </w:r>
      <w:bookmarkEnd w:id="44"/>
      <w:bookmarkEnd w:id="45"/>
      <w:bookmarkEnd w:id="46"/>
      <w:bookmarkEnd w:id="47"/>
      <w:r w:rsidRPr="00E96F2F">
        <w:rPr>
          <w:rFonts w:cs="Times New Roman"/>
        </w:rPr>
        <w:t xml:space="preserve"> </w:t>
      </w:r>
    </w:p>
    <w:p w14:paraId="3F470C73" w14:textId="77777777" w:rsidR="00E96F2F" w:rsidRPr="00E96F2F" w:rsidRDefault="00E96F2F" w:rsidP="001D3FB9">
      <w:pPr>
        <w:pStyle w:val="Akapit"/>
        <w:ind w:firstLine="142"/>
        <w:rPr>
          <w:rFonts w:cs="Times New Roman"/>
        </w:rPr>
      </w:pPr>
      <w:bookmarkStart w:id="48" w:name="_Toc469944162"/>
      <w:bookmarkStart w:id="49" w:name="_Toc469943779"/>
      <w:bookmarkStart w:id="50" w:name="_Toc40352808"/>
      <w:bookmarkStart w:id="51" w:name="_Toc40353341"/>
      <w:r w:rsidRPr="00E96F2F">
        <w:rPr>
          <w:rFonts w:cs="Times New Roman"/>
        </w:rPr>
        <w:t>instalacje podziemne takie jak:</w:t>
      </w:r>
      <w:bookmarkEnd w:id="48"/>
      <w:bookmarkEnd w:id="49"/>
      <w:bookmarkEnd w:id="50"/>
      <w:bookmarkEnd w:id="51"/>
      <w:r w:rsidRPr="00E96F2F">
        <w:rPr>
          <w:rFonts w:cs="Times New Roman"/>
        </w:rPr>
        <w:t xml:space="preserve"> </w:t>
      </w:r>
    </w:p>
    <w:p w14:paraId="23B56E3F" w14:textId="77777777" w:rsidR="00E96F2F" w:rsidRPr="00E96F2F" w:rsidRDefault="00E96F2F" w:rsidP="00F53AE9">
      <w:pPr>
        <w:pStyle w:val="Akapit"/>
        <w:numPr>
          <w:ilvl w:val="0"/>
          <w:numId w:val="6"/>
        </w:numPr>
        <w:ind w:left="0" w:firstLine="142"/>
        <w:rPr>
          <w:rFonts w:cs="Times New Roman"/>
        </w:rPr>
      </w:pPr>
      <w:bookmarkStart w:id="52" w:name="_Toc469944163"/>
      <w:bookmarkStart w:id="53" w:name="_Toc469943780"/>
      <w:bookmarkStart w:id="54" w:name="_Toc40352809"/>
      <w:bookmarkStart w:id="55" w:name="_Toc40353342"/>
      <w:r w:rsidRPr="00E96F2F">
        <w:rPr>
          <w:rFonts w:cs="Times New Roman"/>
        </w:rPr>
        <w:t>sieć telekomunikacyjna,</w:t>
      </w:r>
      <w:bookmarkEnd w:id="52"/>
      <w:bookmarkEnd w:id="53"/>
      <w:bookmarkEnd w:id="54"/>
      <w:bookmarkEnd w:id="55"/>
      <w:r w:rsidRPr="00E96F2F">
        <w:rPr>
          <w:rFonts w:cs="Times New Roman"/>
        </w:rPr>
        <w:t xml:space="preserve"> </w:t>
      </w:r>
    </w:p>
    <w:p w14:paraId="025331E5" w14:textId="77777777" w:rsidR="00E96F2F" w:rsidRPr="00E96F2F" w:rsidRDefault="00E96F2F" w:rsidP="00F53AE9">
      <w:pPr>
        <w:pStyle w:val="Akapit"/>
        <w:numPr>
          <w:ilvl w:val="0"/>
          <w:numId w:val="6"/>
        </w:numPr>
        <w:ind w:left="0" w:firstLine="142"/>
        <w:rPr>
          <w:rFonts w:cs="Times New Roman"/>
        </w:rPr>
      </w:pPr>
      <w:bookmarkStart w:id="56" w:name="_Toc469944164"/>
      <w:bookmarkStart w:id="57" w:name="_Toc469943781"/>
      <w:bookmarkStart w:id="58" w:name="_Toc40352810"/>
      <w:bookmarkStart w:id="59" w:name="_Toc40353343"/>
      <w:r w:rsidRPr="00E96F2F">
        <w:rPr>
          <w:rFonts w:cs="Times New Roman"/>
        </w:rPr>
        <w:t>sieć energetyczna,</w:t>
      </w:r>
      <w:bookmarkEnd w:id="56"/>
      <w:bookmarkEnd w:id="57"/>
      <w:bookmarkEnd w:id="58"/>
      <w:bookmarkEnd w:id="59"/>
      <w:r w:rsidRPr="00E96F2F">
        <w:rPr>
          <w:rFonts w:cs="Times New Roman"/>
        </w:rPr>
        <w:t xml:space="preserve"> </w:t>
      </w:r>
    </w:p>
    <w:p w14:paraId="4CADCAD9" w14:textId="77777777" w:rsidR="00E96F2F" w:rsidRPr="00E96F2F" w:rsidRDefault="00E96F2F" w:rsidP="00F53AE9">
      <w:pPr>
        <w:pStyle w:val="Akapit"/>
        <w:numPr>
          <w:ilvl w:val="0"/>
          <w:numId w:val="6"/>
        </w:numPr>
        <w:ind w:left="0" w:firstLine="142"/>
        <w:rPr>
          <w:rFonts w:cs="Times New Roman"/>
        </w:rPr>
      </w:pPr>
      <w:bookmarkStart w:id="60" w:name="_Toc469944165"/>
      <w:bookmarkStart w:id="61" w:name="_Toc469943782"/>
      <w:bookmarkStart w:id="62" w:name="_Toc40352811"/>
      <w:bookmarkStart w:id="63" w:name="_Toc40353344"/>
      <w:r w:rsidRPr="00E96F2F">
        <w:rPr>
          <w:rFonts w:cs="Times New Roman"/>
        </w:rPr>
        <w:t>sieć wodociągowa,</w:t>
      </w:r>
      <w:bookmarkEnd w:id="60"/>
      <w:bookmarkEnd w:id="61"/>
      <w:bookmarkEnd w:id="62"/>
      <w:bookmarkEnd w:id="63"/>
      <w:r w:rsidRPr="00E96F2F">
        <w:rPr>
          <w:rFonts w:cs="Times New Roman"/>
        </w:rPr>
        <w:t xml:space="preserve"> </w:t>
      </w:r>
    </w:p>
    <w:p w14:paraId="424BCA90" w14:textId="77777777" w:rsidR="00E96F2F" w:rsidRPr="00E96F2F" w:rsidRDefault="00E96F2F" w:rsidP="00F53AE9">
      <w:pPr>
        <w:pStyle w:val="Akapit"/>
        <w:numPr>
          <w:ilvl w:val="0"/>
          <w:numId w:val="6"/>
        </w:numPr>
        <w:ind w:left="0" w:firstLine="142"/>
        <w:rPr>
          <w:rFonts w:cs="Times New Roman"/>
        </w:rPr>
      </w:pPr>
      <w:bookmarkStart w:id="64" w:name="_Toc469944166"/>
      <w:bookmarkStart w:id="65" w:name="_Toc469943783"/>
      <w:bookmarkStart w:id="66" w:name="_Toc40352812"/>
      <w:bookmarkStart w:id="67" w:name="_Toc40353345"/>
      <w:r w:rsidRPr="00E96F2F">
        <w:rPr>
          <w:rFonts w:cs="Times New Roman"/>
        </w:rPr>
        <w:t>sieć gazowa</w:t>
      </w:r>
      <w:bookmarkEnd w:id="64"/>
      <w:bookmarkEnd w:id="65"/>
      <w:bookmarkEnd w:id="66"/>
      <w:bookmarkEnd w:id="67"/>
      <w:r w:rsidRPr="00E96F2F">
        <w:rPr>
          <w:rFonts w:cs="Times New Roman"/>
        </w:rPr>
        <w:t xml:space="preserve"> </w:t>
      </w:r>
    </w:p>
    <w:p w14:paraId="70A6DE16" w14:textId="77777777" w:rsidR="00E96F2F" w:rsidRPr="00E96F2F" w:rsidRDefault="00E96F2F" w:rsidP="00F53AE9">
      <w:pPr>
        <w:pStyle w:val="Akapit"/>
        <w:numPr>
          <w:ilvl w:val="0"/>
          <w:numId w:val="6"/>
        </w:numPr>
        <w:ind w:left="0" w:firstLine="142"/>
        <w:rPr>
          <w:rFonts w:cs="Times New Roman"/>
        </w:rPr>
      </w:pPr>
      <w:bookmarkStart w:id="68" w:name="_Toc469944167"/>
      <w:bookmarkStart w:id="69" w:name="_Toc469943784"/>
      <w:bookmarkStart w:id="70" w:name="_Toc40352813"/>
      <w:bookmarkStart w:id="71" w:name="_Toc40353346"/>
      <w:r w:rsidRPr="00E96F2F">
        <w:rPr>
          <w:rFonts w:cs="Times New Roman"/>
        </w:rPr>
        <w:t>sieć kanalizacji sanitarnej,</w:t>
      </w:r>
      <w:bookmarkEnd w:id="68"/>
      <w:bookmarkEnd w:id="69"/>
      <w:bookmarkEnd w:id="70"/>
      <w:bookmarkEnd w:id="71"/>
      <w:r w:rsidRPr="00E96F2F">
        <w:rPr>
          <w:rFonts w:cs="Times New Roman"/>
        </w:rPr>
        <w:t xml:space="preserve">  </w:t>
      </w:r>
    </w:p>
    <w:p w14:paraId="4CA2E1C9" w14:textId="77777777" w:rsidR="00E96F2F" w:rsidRPr="00E96F2F" w:rsidRDefault="00E96F2F" w:rsidP="00F53AE9">
      <w:pPr>
        <w:pStyle w:val="Akapit"/>
        <w:numPr>
          <w:ilvl w:val="0"/>
          <w:numId w:val="6"/>
        </w:numPr>
        <w:ind w:left="0" w:firstLine="142"/>
        <w:rPr>
          <w:rFonts w:cs="Times New Roman"/>
        </w:rPr>
      </w:pPr>
      <w:bookmarkStart w:id="72" w:name="_Toc469944168"/>
      <w:bookmarkStart w:id="73" w:name="_Toc469943785"/>
      <w:bookmarkStart w:id="74" w:name="_Toc40352814"/>
      <w:bookmarkStart w:id="75" w:name="_Toc40353347"/>
      <w:r w:rsidRPr="00E96F2F">
        <w:rPr>
          <w:rFonts w:cs="Times New Roman"/>
        </w:rPr>
        <w:t>sieć kanalizacji deszczowej.</w:t>
      </w:r>
      <w:bookmarkEnd w:id="72"/>
      <w:bookmarkEnd w:id="73"/>
      <w:bookmarkEnd w:id="74"/>
      <w:bookmarkEnd w:id="75"/>
      <w:r w:rsidRPr="00E96F2F">
        <w:rPr>
          <w:rFonts w:cs="Times New Roman"/>
        </w:rPr>
        <w:t xml:space="preserve"> </w:t>
      </w:r>
    </w:p>
    <w:p w14:paraId="1FBCB629" w14:textId="77777777" w:rsidR="00E96F2F" w:rsidRPr="00E96F2F" w:rsidRDefault="00E96F2F" w:rsidP="00F53AE9">
      <w:pPr>
        <w:pStyle w:val="Akapit"/>
        <w:numPr>
          <w:ilvl w:val="0"/>
          <w:numId w:val="6"/>
        </w:numPr>
        <w:ind w:left="0" w:firstLine="142"/>
        <w:rPr>
          <w:rFonts w:cs="Times New Roman"/>
        </w:rPr>
      </w:pPr>
      <w:bookmarkStart w:id="76" w:name="_Toc469944169"/>
      <w:bookmarkStart w:id="77" w:name="_Toc469943786"/>
      <w:bookmarkStart w:id="78" w:name="_Toc40352815"/>
      <w:bookmarkStart w:id="79" w:name="_Toc40353348"/>
      <w:r w:rsidRPr="00E96F2F">
        <w:rPr>
          <w:rFonts w:cs="Times New Roman"/>
        </w:rPr>
        <w:t>prace związane z rozładunkiem elementów wykorzystywanych do budowy</w:t>
      </w:r>
      <w:bookmarkEnd w:id="76"/>
      <w:bookmarkEnd w:id="77"/>
      <w:bookmarkEnd w:id="78"/>
      <w:bookmarkEnd w:id="79"/>
      <w:r w:rsidRPr="00E96F2F">
        <w:rPr>
          <w:rFonts w:cs="Times New Roman"/>
        </w:rPr>
        <w:t xml:space="preserve"> </w:t>
      </w:r>
    </w:p>
    <w:p w14:paraId="25A50A14" w14:textId="77777777" w:rsidR="00E96F2F" w:rsidRPr="00E96F2F" w:rsidRDefault="00E96F2F" w:rsidP="00F53AE9">
      <w:pPr>
        <w:pStyle w:val="Akapit"/>
        <w:numPr>
          <w:ilvl w:val="0"/>
          <w:numId w:val="6"/>
        </w:numPr>
        <w:ind w:left="0" w:firstLine="142"/>
        <w:rPr>
          <w:rFonts w:cs="Times New Roman"/>
        </w:rPr>
      </w:pPr>
      <w:bookmarkStart w:id="80" w:name="_Toc469944170"/>
      <w:bookmarkStart w:id="81" w:name="_Toc469943787"/>
      <w:bookmarkStart w:id="82" w:name="_Toc40352816"/>
      <w:bookmarkStart w:id="83" w:name="_Toc40353349"/>
      <w:r w:rsidRPr="00E96F2F">
        <w:rPr>
          <w:rFonts w:cs="Times New Roman"/>
        </w:rPr>
        <w:t>prace związane z prowadzeniem wykopów ziemnych.</w:t>
      </w:r>
      <w:bookmarkEnd w:id="80"/>
      <w:bookmarkEnd w:id="81"/>
      <w:bookmarkEnd w:id="82"/>
      <w:bookmarkEnd w:id="83"/>
      <w:r w:rsidRPr="00E96F2F">
        <w:rPr>
          <w:rFonts w:cs="Times New Roman"/>
        </w:rPr>
        <w:t xml:space="preserve"> </w:t>
      </w:r>
    </w:p>
    <w:p w14:paraId="47806A2C" w14:textId="77777777" w:rsidR="00E96F2F" w:rsidRPr="00E96F2F" w:rsidRDefault="00E96F2F" w:rsidP="001D3FB9">
      <w:pPr>
        <w:pStyle w:val="Akapit"/>
        <w:ind w:firstLine="142"/>
        <w:rPr>
          <w:rFonts w:cs="Times New Roman"/>
        </w:rPr>
      </w:pPr>
      <w:bookmarkStart w:id="84" w:name="_Toc469944171"/>
      <w:bookmarkStart w:id="85" w:name="_Toc469943788"/>
      <w:bookmarkStart w:id="86" w:name="_Toc40352817"/>
      <w:bookmarkStart w:id="87" w:name="_Toc40353350"/>
      <w:r w:rsidRPr="00E96F2F">
        <w:rPr>
          <w:rFonts w:cs="Times New Roman"/>
        </w:rPr>
        <w:t>Aby zapobiec zagrożeniom pracownikom należy:</w:t>
      </w:r>
      <w:bookmarkEnd w:id="84"/>
      <w:bookmarkEnd w:id="85"/>
      <w:bookmarkEnd w:id="86"/>
      <w:bookmarkEnd w:id="87"/>
      <w:r w:rsidRPr="00E96F2F">
        <w:rPr>
          <w:rFonts w:cs="Times New Roman"/>
        </w:rPr>
        <w:t xml:space="preserve"> </w:t>
      </w:r>
    </w:p>
    <w:p w14:paraId="2475E9B6" w14:textId="77777777" w:rsidR="00E96F2F" w:rsidRPr="00E96F2F" w:rsidRDefault="00E96F2F" w:rsidP="00F53AE9">
      <w:pPr>
        <w:pStyle w:val="Akapit"/>
        <w:numPr>
          <w:ilvl w:val="0"/>
          <w:numId w:val="7"/>
        </w:numPr>
        <w:ind w:left="0" w:firstLine="142"/>
        <w:rPr>
          <w:rFonts w:cs="Times New Roman"/>
        </w:rPr>
      </w:pPr>
      <w:bookmarkStart w:id="88" w:name="_Toc469944172"/>
      <w:bookmarkStart w:id="89" w:name="_Toc469943789"/>
      <w:bookmarkStart w:id="90" w:name="_Toc40352818"/>
      <w:bookmarkStart w:id="91" w:name="_Toc40353351"/>
      <w:r w:rsidRPr="00E96F2F">
        <w:rPr>
          <w:rFonts w:cs="Times New Roman"/>
        </w:rPr>
        <w:t>wykonać szkolenie na stanowisku pracy,</w:t>
      </w:r>
      <w:bookmarkEnd w:id="88"/>
      <w:bookmarkEnd w:id="89"/>
      <w:bookmarkEnd w:id="90"/>
      <w:bookmarkEnd w:id="91"/>
      <w:r w:rsidRPr="00E96F2F">
        <w:rPr>
          <w:rFonts w:cs="Times New Roman"/>
        </w:rPr>
        <w:t xml:space="preserve"> </w:t>
      </w:r>
    </w:p>
    <w:p w14:paraId="5A93A8C8" w14:textId="77777777" w:rsidR="00E96F2F" w:rsidRPr="00E96F2F" w:rsidRDefault="00E96F2F" w:rsidP="00F53AE9">
      <w:pPr>
        <w:pStyle w:val="Akapit"/>
        <w:numPr>
          <w:ilvl w:val="0"/>
          <w:numId w:val="7"/>
        </w:numPr>
        <w:ind w:left="0" w:firstLine="142"/>
        <w:rPr>
          <w:rFonts w:cs="Times New Roman"/>
        </w:rPr>
      </w:pPr>
      <w:bookmarkStart w:id="92" w:name="_Toc469944173"/>
      <w:bookmarkStart w:id="93" w:name="_Toc469943790"/>
      <w:bookmarkStart w:id="94" w:name="_Toc40352819"/>
      <w:bookmarkStart w:id="95" w:name="_Toc40353352"/>
      <w:r w:rsidRPr="00E96F2F">
        <w:rPr>
          <w:rFonts w:cs="Times New Roman"/>
        </w:rPr>
        <w:t>wskazać   zagrożenia   wynikające   z   rozładunku   elementów,   pracy   przy   wykopach ziemnych, pracy w pobliżu sprzęty mechanicznego,</w:t>
      </w:r>
      <w:bookmarkEnd w:id="92"/>
      <w:bookmarkEnd w:id="93"/>
      <w:bookmarkEnd w:id="94"/>
      <w:bookmarkEnd w:id="95"/>
      <w:r w:rsidRPr="00E96F2F">
        <w:rPr>
          <w:rFonts w:cs="Times New Roman"/>
        </w:rPr>
        <w:t xml:space="preserve"> </w:t>
      </w:r>
    </w:p>
    <w:p w14:paraId="6DBEED4D" w14:textId="77777777" w:rsidR="00E96F2F" w:rsidRPr="00E96F2F" w:rsidRDefault="00E96F2F" w:rsidP="00F53AE9">
      <w:pPr>
        <w:pStyle w:val="Akapit"/>
        <w:numPr>
          <w:ilvl w:val="0"/>
          <w:numId w:val="7"/>
        </w:numPr>
        <w:ind w:left="0" w:firstLine="142"/>
        <w:rPr>
          <w:rFonts w:cs="Times New Roman"/>
        </w:rPr>
      </w:pPr>
      <w:bookmarkStart w:id="96" w:name="_Toc469944174"/>
      <w:bookmarkStart w:id="97" w:name="_Toc469943791"/>
      <w:bookmarkStart w:id="98" w:name="_Toc40352820"/>
      <w:bookmarkStart w:id="99" w:name="_Toc40353353"/>
      <w:r w:rsidRPr="00E96F2F">
        <w:rPr>
          <w:rFonts w:cs="Times New Roman"/>
        </w:rPr>
        <w:t>omówić  instrukcje  postępowania  w  razie  wypadku,  podać  numery  alarmowe,  wskazać sposoby  postępowania  i  numery  kontaktowe  w  przypadku  uszkodzenia  sieci  uzbrojenia podziemnego,</w:t>
      </w:r>
      <w:bookmarkEnd w:id="96"/>
      <w:bookmarkEnd w:id="97"/>
      <w:bookmarkEnd w:id="98"/>
      <w:bookmarkEnd w:id="99"/>
      <w:r w:rsidRPr="00E96F2F">
        <w:rPr>
          <w:rFonts w:cs="Times New Roman"/>
        </w:rPr>
        <w:t xml:space="preserve"> </w:t>
      </w:r>
    </w:p>
    <w:p w14:paraId="50A28B59" w14:textId="77777777" w:rsidR="00E96F2F" w:rsidRPr="00E96F2F" w:rsidRDefault="00E96F2F" w:rsidP="00F53AE9">
      <w:pPr>
        <w:pStyle w:val="Akapit"/>
        <w:numPr>
          <w:ilvl w:val="0"/>
          <w:numId w:val="7"/>
        </w:numPr>
        <w:ind w:left="0" w:firstLine="142"/>
        <w:rPr>
          <w:rFonts w:cs="Times New Roman"/>
        </w:rPr>
      </w:pPr>
      <w:bookmarkStart w:id="100" w:name="_Toc469944175"/>
      <w:bookmarkStart w:id="101" w:name="_Toc469943792"/>
      <w:bookmarkStart w:id="102" w:name="_Toc40352821"/>
      <w:bookmarkStart w:id="103" w:name="_Toc40353354"/>
      <w:r w:rsidRPr="00E96F2F">
        <w:rPr>
          <w:rFonts w:cs="Times New Roman"/>
        </w:rPr>
        <w:t>wskazać i odszukać urządzenia infrastruktury podziemnej.</w:t>
      </w:r>
      <w:bookmarkEnd w:id="100"/>
      <w:bookmarkEnd w:id="101"/>
      <w:bookmarkEnd w:id="102"/>
      <w:bookmarkEnd w:id="103"/>
      <w:r w:rsidRPr="00E96F2F">
        <w:rPr>
          <w:rFonts w:cs="Times New Roman"/>
        </w:rPr>
        <w:t xml:space="preserve"> </w:t>
      </w:r>
    </w:p>
    <w:p w14:paraId="06C8B039" w14:textId="77777777" w:rsidR="00E96F2F" w:rsidRPr="001D3FB9" w:rsidRDefault="00E96F2F" w:rsidP="001D3FB9">
      <w:pPr>
        <w:pStyle w:val="Akapit"/>
        <w:ind w:firstLine="142"/>
        <w:rPr>
          <w:rFonts w:cs="Times New Roman"/>
          <w:sz w:val="16"/>
          <w:szCs w:val="16"/>
        </w:rPr>
      </w:pPr>
    </w:p>
    <w:p w14:paraId="5C1D3AD8" w14:textId="77777777" w:rsidR="00E96F2F" w:rsidRPr="00E96F2F" w:rsidRDefault="00E96F2F" w:rsidP="001D3FB9">
      <w:pPr>
        <w:pStyle w:val="Akapit"/>
        <w:ind w:firstLine="142"/>
        <w:rPr>
          <w:rFonts w:cs="Times New Roman"/>
        </w:rPr>
      </w:pPr>
      <w:bookmarkStart w:id="104" w:name="_Toc469944176"/>
      <w:bookmarkStart w:id="105" w:name="_Toc469943793"/>
      <w:bookmarkStart w:id="106" w:name="_Toc40352822"/>
      <w:bookmarkStart w:id="107" w:name="_Toc40353355"/>
      <w:r w:rsidRPr="00E96F2F">
        <w:rPr>
          <w:rFonts w:cs="Times New Roman"/>
        </w:rPr>
        <w:t>Dodatkowo należy sprawdzić:</w:t>
      </w:r>
      <w:bookmarkEnd w:id="104"/>
      <w:bookmarkEnd w:id="105"/>
      <w:bookmarkEnd w:id="106"/>
      <w:bookmarkEnd w:id="107"/>
      <w:r w:rsidRPr="00E96F2F">
        <w:rPr>
          <w:rFonts w:cs="Times New Roman"/>
        </w:rPr>
        <w:t xml:space="preserve"> </w:t>
      </w:r>
    </w:p>
    <w:p w14:paraId="68675CE3" w14:textId="77777777" w:rsidR="00E96F2F" w:rsidRPr="00E96F2F" w:rsidRDefault="00E96F2F" w:rsidP="00F53AE9">
      <w:pPr>
        <w:pStyle w:val="Akapit"/>
        <w:numPr>
          <w:ilvl w:val="0"/>
          <w:numId w:val="8"/>
        </w:numPr>
        <w:ind w:left="0" w:firstLine="142"/>
        <w:rPr>
          <w:rFonts w:cs="Times New Roman"/>
        </w:rPr>
      </w:pPr>
      <w:bookmarkStart w:id="108" w:name="_Toc469944177"/>
      <w:bookmarkStart w:id="109" w:name="_Toc469943794"/>
      <w:bookmarkStart w:id="110" w:name="_Toc40352823"/>
      <w:bookmarkStart w:id="111" w:name="_Toc40353356"/>
      <w:r w:rsidRPr="00E96F2F">
        <w:rPr>
          <w:rFonts w:cs="Times New Roman"/>
        </w:rPr>
        <w:t>aktualność szkoleń, uprawnień i badań pracowników,</w:t>
      </w:r>
      <w:bookmarkEnd w:id="108"/>
      <w:bookmarkEnd w:id="109"/>
      <w:bookmarkEnd w:id="110"/>
      <w:bookmarkEnd w:id="111"/>
      <w:r w:rsidRPr="00E96F2F">
        <w:rPr>
          <w:rFonts w:cs="Times New Roman"/>
        </w:rPr>
        <w:t xml:space="preserve"> </w:t>
      </w:r>
    </w:p>
    <w:p w14:paraId="60636A4C" w14:textId="77777777" w:rsidR="00E96F2F" w:rsidRPr="00E96F2F" w:rsidRDefault="00E96F2F" w:rsidP="00F53AE9">
      <w:pPr>
        <w:pStyle w:val="Akapit"/>
        <w:numPr>
          <w:ilvl w:val="0"/>
          <w:numId w:val="8"/>
        </w:numPr>
        <w:ind w:left="0" w:firstLine="142"/>
        <w:rPr>
          <w:rFonts w:cs="Times New Roman"/>
        </w:rPr>
      </w:pPr>
      <w:bookmarkStart w:id="112" w:name="_Toc469944178"/>
      <w:bookmarkStart w:id="113" w:name="_Toc469943795"/>
      <w:bookmarkStart w:id="114" w:name="_Toc40352824"/>
      <w:bookmarkStart w:id="115" w:name="_Toc40353357"/>
      <w:r w:rsidRPr="00E96F2F">
        <w:rPr>
          <w:rFonts w:cs="Times New Roman"/>
        </w:rPr>
        <w:t>dokumenty eksploatacyjne maszyn i urządzeń,</w:t>
      </w:r>
      <w:bookmarkEnd w:id="112"/>
      <w:bookmarkEnd w:id="113"/>
      <w:bookmarkEnd w:id="114"/>
      <w:bookmarkEnd w:id="115"/>
      <w:r w:rsidRPr="00E96F2F">
        <w:rPr>
          <w:rFonts w:cs="Times New Roman"/>
        </w:rPr>
        <w:t xml:space="preserve"> </w:t>
      </w:r>
    </w:p>
    <w:p w14:paraId="60F1CCC9" w14:textId="77777777" w:rsidR="00E96F2F" w:rsidRPr="00E96F2F" w:rsidRDefault="00E96F2F" w:rsidP="00F53AE9">
      <w:pPr>
        <w:pStyle w:val="Akapit"/>
        <w:numPr>
          <w:ilvl w:val="0"/>
          <w:numId w:val="8"/>
        </w:numPr>
        <w:ind w:left="0" w:firstLine="142"/>
        <w:rPr>
          <w:rFonts w:cs="Times New Roman"/>
        </w:rPr>
      </w:pPr>
      <w:bookmarkStart w:id="116" w:name="_Toc469944179"/>
      <w:bookmarkStart w:id="117" w:name="_Toc469943796"/>
      <w:bookmarkStart w:id="118" w:name="_Toc40352825"/>
      <w:bookmarkStart w:id="119" w:name="_Toc40353358"/>
      <w:r w:rsidRPr="00E96F2F">
        <w:rPr>
          <w:rFonts w:cs="Times New Roman"/>
        </w:rPr>
        <w:t>atesty materiałów,</w:t>
      </w:r>
      <w:bookmarkEnd w:id="116"/>
      <w:bookmarkEnd w:id="117"/>
      <w:bookmarkEnd w:id="118"/>
      <w:bookmarkEnd w:id="119"/>
      <w:r w:rsidRPr="00E96F2F">
        <w:rPr>
          <w:rFonts w:cs="Times New Roman"/>
        </w:rPr>
        <w:t xml:space="preserve"> </w:t>
      </w:r>
    </w:p>
    <w:p w14:paraId="374A196E" w14:textId="77777777" w:rsidR="00E96F2F" w:rsidRPr="00E96F2F" w:rsidRDefault="00E96F2F" w:rsidP="00F53AE9">
      <w:pPr>
        <w:pStyle w:val="Akapit"/>
        <w:numPr>
          <w:ilvl w:val="0"/>
          <w:numId w:val="8"/>
        </w:numPr>
        <w:ind w:left="0" w:firstLine="142"/>
        <w:rPr>
          <w:rFonts w:cs="Times New Roman"/>
        </w:rPr>
      </w:pPr>
      <w:bookmarkStart w:id="120" w:name="_Toc469944180"/>
      <w:bookmarkStart w:id="121" w:name="_Toc469943797"/>
      <w:bookmarkStart w:id="122" w:name="_Toc40352826"/>
      <w:bookmarkStart w:id="123" w:name="_Toc40353359"/>
      <w:r w:rsidRPr="00E96F2F">
        <w:rPr>
          <w:rFonts w:cs="Times New Roman"/>
        </w:rPr>
        <w:t>wyznaczenie i ogrodzenie stref roboczych,</w:t>
      </w:r>
      <w:bookmarkEnd w:id="120"/>
      <w:bookmarkEnd w:id="121"/>
      <w:bookmarkEnd w:id="122"/>
      <w:bookmarkEnd w:id="123"/>
      <w:r w:rsidRPr="00E96F2F">
        <w:rPr>
          <w:rFonts w:cs="Times New Roman"/>
        </w:rPr>
        <w:t xml:space="preserve"> </w:t>
      </w:r>
    </w:p>
    <w:p w14:paraId="30BE65B5" w14:textId="77777777" w:rsidR="00E96F2F" w:rsidRPr="00E96F2F" w:rsidRDefault="00E96F2F" w:rsidP="00F53AE9">
      <w:pPr>
        <w:pStyle w:val="Akapit"/>
        <w:numPr>
          <w:ilvl w:val="0"/>
          <w:numId w:val="8"/>
        </w:numPr>
        <w:ind w:left="0" w:firstLine="142"/>
        <w:rPr>
          <w:rFonts w:cs="Times New Roman"/>
        </w:rPr>
      </w:pPr>
      <w:bookmarkStart w:id="124" w:name="_Toc469944181"/>
      <w:bookmarkStart w:id="125" w:name="_Toc469943798"/>
      <w:bookmarkStart w:id="126" w:name="_Toc40352827"/>
      <w:bookmarkStart w:id="127" w:name="_Toc40353360"/>
      <w:r w:rsidRPr="00E96F2F">
        <w:rPr>
          <w:rFonts w:cs="Times New Roman"/>
        </w:rPr>
        <w:t>używanie sprzętu i odzieży ochrony osobistej.</w:t>
      </w:r>
      <w:bookmarkEnd w:id="124"/>
      <w:bookmarkEnd w:id="125"/>
      <w:bookmarkEnd w:id="126"/>
      <w:bookmarkEnd w:id="127"/>
    </w:p>
    <w:p w14:paraId="135094F1" w14:textId="77777777" w:rsidR="00E96F2F" w:rsidRDefault="00E96F2F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156EA045" w14:textId="77777777" w:rsidR="00E96F2F" w:rsidRDefault="00E96F2F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50072BD1" w14:textId="77777777" w:rsidR="00E96F2F" w:rsidRDefault="00E96F2F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3E28C5F8" w14:textId="77777777" w:rsidR="00E96F2F" w:rsidRDefault="00E96F2F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3D3F9B27" w14:textId="77777777" w:rsidR="00E96F2F" w:rsidRDefault="00E96F2F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4C2FFBC3" w14:textId="77777777" w:rsidR="00E96F2F" w:rsidRDefault="00E96F2F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67DA4473" w14:textId="77777777" w:rsidR="00E96F2F" w:rsidRDefault="00E96F2F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3B80DD19" w14:textId="77777777" w:rsidR="00EF384F" w:rsidRDefault="00EF384F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59AEE272" w14:textId="77777777" w:rsidR="00EF384F" w:rsidRDefault="00EF384F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25320B81" w14:textId="77777777" w:rsidR="00EF384F" w:rsidRDefault="00EF384F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0BF01069" w14:textId="77777777" w:rsidR="00EF384F" w:rsidRDefault="00EF384F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13B236A2" w14:textId="77777777" w:rsidR="00EF384F" w:rsidRDefault="00EF384F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36E697F4" w14:textId="77777777" w:rsidR="00EF384F" w:rsidRDefault="00EF384F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476040D5" w14:textId="77777777" w:rsidR="00EF384F" w:rsidRDefault="00EF384F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52A4195F" w14:textId="77777777" w:rsidR="00EF384F" w:rsidRDefault="00EF384F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7C6E4439" w14:textId="77777777" w:rsidR="004E26B7" w:rsidRDefault="004E26B7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2D3C426F" w14:textId="77777777" w:rsidR="00651B95" w:rsidRDefault="00651B95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7BCD5C62" w14:textId="77777777" w:rsidR="00651B95" w:rsidRDefault="00651B95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105E276C" w14:textId="77777777" w:rsidR="00651B95" w:rsidRDefault="00651B95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071B0B9E" w14:textId="77777777" w:rsidR="00651B95" w:rsidRDefault="00651B95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33995469" w14:textId="77777777" w:rsidR="00651B95" w:rsidRDefault="00651B95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1C4819D6" w14:textId="77777777" w:rsidR="00651B95" w:rsidRDefault="00651B95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1513EA7B" w14:textId="77777777" w:rsidR="004E26B7" w:rsidRDefault="004E26B7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38172BF4" w14:textId="77777777" w:rsidR="004E26B7" w:rsidRDefault="004E26B7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6BFDFD1D" w14:textId="77777777" w:rsidR="004142DE" w:rsidRPr="006023FA" w:rsidRDefault="004142DE" w:rsidP="004142DE">
      <w:pPr>
        <w:pStyle w:val="Akapit"/>
        <w:jc w:val="center"/>
        <w:rPr>
          <w:rFonts w:eastAsia="Arial Unicode MS"/>
          <w:b/>
          <w:bCs/>
          <w:sz w:val="32"/>
          <w:szCs w:val="32"/>
          <w:u w:val="single"/>
        </w:rPr>
      </w:pPr>
      <w:r>
        <w:rPr>
          <w:rFonts w:eastAsia="Arial Unicode MS"/>
          <w:b/>
          <w:bCs/>
          <w:sz w:val="32"/>
          <w:szCs w:val="32"/>
          <w:u w:val="single"/>
        </w:rPr>
        <w:t xml:space="preserve">CZĘŚĆ UZGODNIENIOWA </w:t>
      </w:r>
    </w:p>
    <w:p w14:paraId="09E43AB3" w14:textId="77777777" w:rsidR="004E26B7" w:rsidRDefault="004E26B7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13AC8D91" w14:textId="77777777" w:rsidR="004E26B7" w:rsidRDefault="004E26B7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5DBFB16A" w14:textId="77777777" w:rsidR="004E26B7" w:rsidRDefault="004E26B7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1E062320" w14:textId="77777777" w:rsidR="004142DE" w:rsidRDefault="004142DE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6C7E4083" w14:textId="77777777" w:rsidR="004142DE" w:rsidRDefault="004142DE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427DE324" w14:textId="77777777" w:rsidR="004142DE" w:rsidRDefault="004142DE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727FB82A" w14:textId="77777777" w:rsidR="004142DE" w:rsidRDefault="004142DE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28C9062A" w14:textId="77777777" w:rsidR="004142DE" w:rsidRDefault="004142DE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42FE4A1B" w14:textId="77777777" w:rsidR="004142DE" w:rsidRDefault="004142DE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306DC746" w14:textId="77777777" w:rsidR="004142DE" w:rsidRDefault="004142DE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7E829D9F" w14:textId="77777777" w:rsidR="004142DE" w:rsidRDefault="004142DE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73E5CAC1" w14:textId="77777777" w:rsidR="004142DE" w:rsidRDefault="004142DE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51A040D4" w14:textId="77777777" w:rsidR="004142DE" w:rsidRDefault="004142DE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0BE3E274" w14:textId="77777777" w:rsidR="004142DE" w:rsidRDefault="004142DE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40734306" w14:textId="77777777" w:rsidR="004142DE" w:rsidRDefault="004142DE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20DF1094" w14:textId="77777777" w:rsidR="004142DE" w:rsidRDefault="004142DE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288BB79D" w14:textId="77777777" w:rsidR="004142DE" w:rsidRDefault="004142DE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130FBE35" w14:textId="77777777" w:rsidR="004142DE" w:rsidRDefault="004142DE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5E00A542" w14:textId="77777777" w:rsidR="004142DE" w:rsidRDefault="004142DE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59D0C30C" w14:textId="77777777" w:rsidR="004142DE" w:rsidRDefault="004142DE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38D776AE" w14:textId="77777777" w:rsidR="004142DE" w:rsidRDefault="004142DE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3CF0CA73" w14:textId="77777777" w:rsidR="004142DE" w:rsidRDefault="004142DE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7C93846D" w14:textId="77777777" w:rsidR="004142DE" w:rsidRDefault="004142DE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424C43F5" w14:textId="77777777" w:rsidR="004E26B7" w:rsidRDefault="004E26B7" w:rsidP="00CF7B07">
      <w:pPr>
        <w:autoSpaceDE w:val="0"/>
        <w:autoSpaceDN w:val="0"/>
        <w:adjustRightInd w:val="0"/>
        <w:spacing w:line="360" w:lineRule="auto"/>
        <w:ind w:left="0" w:firstLine="0"/>
        <w:rPr>
          <w:rFonts w:ascii="Times New Roman" w:hAnsi="Times New Roman" w:cs="Times New Roman"/>
          <w:color w:val="auto"/>
          <w:szCs w:val="24"/>
        </w:rPr>
      </w:pPr>
    </w:p>
    <w:p w14:paraId="02D7D950" w14:textId="77777777" w:rsidR="00336411" w:rsidRDefault="00336411" w:rsidP="001360BE">
      <w:pPr>
        <w:spacing w:after="0" w:line="240" w:lineRule="auto"/>
        <w:ind w:left="0" w:right="850" w:firstLine="0"/>
        <w:rPr>
          <w:rFonts w:ascii="Times New Roman" w:hAnsi="Times New Roman" w:cs="Times New Roman"/>
          <w:color w:val="auto"/>
          <w:szCs w:val="24"/>
        </w:rPr>
      </w:pPr>
    </w:p>
    <w:p w14:paraId="2DB8743B" w14:textId="77777777" w:rsidR="004142DE" w:rsidRDefault="004142DE" w:rsidP="001360BE">
      <w:pPr>
        <w:spacing w:after="0" w:line="240" w:lineRule="auto"/>
        <w:ind w:left="0" w:right="850" w:firstLine="0"/>
        <w:rPr>
          <w:rFonts w:ascii="Times New Roman" w:hAnsi="Times New Roman" w:cs="Times New Roman"/>
          <w:color w:val="auto"/>
          <w:sz w:val="20"/>
          <w:szCs w:val="20"/>
        </w:rPr>
      </w:pPr>
    </w:p>
    <w:p w14:paraId="184FCEAF" w14:textId="77777777" w:rsidR="001360BE" w:rsidRDefault="004E26B7" w:rsidP="004E26B7">
      <w:pPr>
        <w:spacing w:after="0" w:line="240" w:lineRule="auto"/>
        <w:ind w:left="0" w:right="850" w:firstLine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4E26B7">
        <w:rPr>
          <w:rFonts w:ascii="Times New Roman" w:hAnsi="Times New Roman" w:cs="Times New Roman"/>
          <w:b/>
          <w:sz w:val="36"/>
          <w:szCs w:val="36"/>
          <w:u w:val="single"/>
        </w:rPr>
        <w:t>Część graficzna</w:t>
      </w:r>
    </w:p>
    <w:p w14:paraId="48B8D27C" w14:textId="77777777" w:rsidR="000A5549" w:rsidRPr="004E26B7" w:rsidRDefault="000A5549" w:rsidP="004E26B7">
      <w:pPr>
        <w:spacing w:after="0" w:line="240" w:lineRule="auto"/>
        <w:ind w:left="0" w:right="850" w:firstLine="0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756FC0C0" w14:textId="77777777" w:rsidR="00FA7A89" w:rsidRPr="004142DE" w:rsidRDefault="004142DE" w:rsidP="004142DE">
      <w:pPr>
        <w:tabs>
          <w:tab w:val="left" w:pos="2145"/>
        </w:tabs>
        <w:spacing w:after="0"/>
        <w:jc w:val="lef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Mapy do celów projektowych</w:t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 w:rsidRPr="000A5549">
        <w:rPr>
          <w:rFonts w:ascii="Times New Roman" w:hAnsi="Times New Roman" w:cs="Times New Roman"/>
          <w:color w:val="auto"/>
        </w:rPr>
        <w:t>skala 1:500</w:t>
      </w:r>
    </w:p>
    <w:p w14:paraId="5B42808E" w14:textId="77777777" w:rsidR="00FA7A89" w:rsidRPr="000A5549" w:rsidRDefault="004142DE" w:rsidP="007E6F23">
      <w:pPr>
        <w:tabs>
          <w:tab w:val="left" w:pos="2145"/>
        </w:tabs>
        <w:spacing w:after="0"/>
        <w:ind w:left="0" w:firstLine="0"/>
        <w:jc w:val="lef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1. </w:t>
      </w:r>
      <w:r w:rsidR="00FA7A89" w:rsidRPr="000A5549">
        <w:rPr>
          <w:rFonts w:ascii="Times New Roman" w:hAnsi="Times New Roman" w:cs="Times New Roman"/>
          <w:color w:val="auto"/>
        </w:rPr>
        <w:t xml:space="preserve">Plan orientacyjny rys. 1 </w:t>
      </w:r>
      <w:r w:rsidR="00E23841">
        <w:rPr>
          <w:rFonts w:ascii="Times New Roman" w:hAnsi="Times New Roman" w:cs="Times New Roman"/>
          <w:color w:val="auto"/>
        </w:rPr>
        <w:t xml:space="preserve">   </w:t>
      </w:r>
      <w:r w:rsidR="00E23841">
        <w:rPr>
          <w:rFonts w:ascii="Times New Roman" w:hAnsi="Times New Roman" w:cs="Times New Roman"/>
          <w:color w:val="auto"/>
        </w:rPr>
        <w:tab/>
      </w:r>
      <w:r w:rsidR="00E23841">
        <w:rPr>
          <w:rFonts w:ascii="Times New Roman" w:hAnsi="Times New Roman" w:cs="Times New Roman"/>
          <w:color w:val="auto"/>
        </w:rPr>
        <w:tab/>
      </w:r>
      <w:r w:rsidR="00E23841">
        <w:rPr>
          <w:rFonts w:ascii="Times New Roman" w:hAnsi="Times New Roman" w:cs="Times New Roman"/>
          <w:color w:val="auto"/>
        </w:rPr>
        <w:tab/>
      </w:r>
      <w:r w:rsidR="00E23841">
        <w:rPr>
          <w:rFonts w:ascii="Times New Roman" w:hAnsi="Times New Roman" w:cs="Times New Roman"/>
          <w:color w:val="auto"/>
        </w:rPr>
        <w:tab/>
      </w:r>
      <w:r w:rsidR="00E23841">
        <w:rPr>
          <w:rFonts w:ascii="Times New Roman" w:hAnsi="Times New Roman" w:cs="Times New Roman"/>
          <w:color w:val="auto"/>
        </w:rPr>
        <w:tab/>
      </w:r>
      <w:r w:rsidR="00E23841">
        <w:rPr>
          <w:rFonts w:ascii="Times New Roman" w:hAnsi="Times New Roman" w:cs="Times New Roman"/>
          <w:color w:val="auto"/>
        </w:rPr>
        <w:tab/>
      </w:r>
      <w:r w:rsidR="00FA7A89" w:rsidRPr="000A5549">
        <w:rPr>
          <w:rFonts w:ascii="Times New Roman" w:hAnsi="Times New Roman" w:cs="Times New Roman"/>
          <w:color w:val="auto"/>
        </w:rPr>
        <w:t>skala 1:</w:t>
      </w:r>
      <w:r w:rsidR="004E26B7" w:rsidRPr="000A5549">
        <w:rPr>
          <w:rFonts w:ascii="Times New Roman" w:hAnsi="Times New Roman" w:cs="Times New Roman"/>
          <w:color w:val="auto"/>
        </w:rPr>
        <w:t>25</w:t>
      </w:r>
      <w:r w:rsidR="00FA7A89" w:rsidRPr="000A5549">
        <w:rPr>
          <w:rFonts w:ascii="Times New Roman" w:hAnsi="Times New Roman" w:cs="Times New Roman"/>
          <w:color w:val="auto"/>
        </w:rPr>
        <w:t>000</w:t>
      </w:r>
    </w:p>
    <w:p w14:paraId="214ABCB3" w14:textId="77777777" w:rsidR="00FA7A89" w:rsidRPr="000A5549" w:rsidRDefault="004142DE" w:rsidP="008E5950">
      <w:pPr>
        <w:tabs>
          <w:tab w:val="left" w:pos="2145"/>
        </w:tabs>
        <w:spacing w:after="0"/>
        <w:jc w:val="lef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2. </w:t>
      </w:r>
      <w:r w:rsidR="00FA7A89" w:rsidRPr="000A5549">
        <w:rPr>
          <w:rFonts w:ascii="Times New Roman" w:hAnsi="Times New Roman" w:cs="Times New Roman"/>
          <w:color w:val="auto"/>
        </w:rPr>
        <w:t xml:space="preserve">Plan orientacyjny rys. 2 </w:t>
      </w:r>
      <w:r w:rsidR="00E23841">
        <w:rPr>
          <w:rFonts w:ascii="Times New Roman" w:hAnsi="Times New Roman" w:cs="Times New Roman"/>
          <w:color w:val="auto"/>
        </w:rPr>
        <w:tab/>
      </w:r>
      <w:r w:rsidR="00E23841">
        <w:rPr>
          <w:rFonts w:ascii="Times New Roman" w:hAnsi="Times New Roman" w:cs="Times New Roman"/>
          <w:color w:val="auto"/>
        </w:rPr>
        <w:tab/>
      </w:r>
      <w:r w:rsidR="00E23841">
        <w:rPr>
          <w:rFonts w:ascii="Times New Roman" w:hAnsi="Times New Roman" w:cs="Times New Roman"/>
          <w:color w:val="auto"/>
        </w:rPr>
        <w:tab/>
      </w:r>
      <w:r w:rsidR="00E23841">
        <w:rPr>
          <w:rFonts w:ascii="Times New Roman" w:hAnsi="Times New Roman" w:cs="Times New Roman"/>
          <w:color w:val="auto"/>
        </w:rPr>
        <w:tab/>
      </w:r>
      <w:r w:rsidR="00E23841">
        <w:rPr>
          <w:rFonts w:ascii="Times New Roman" w:hAnsi="Times New Roman" w:cs="Times New Roman"/>
          <w:color w:val="auto"/>
        </w:rPr>
        <w:tab/>
      </w:r>
      <w:r w:rsidR="00E23841">
        <w:rPr>
          <w:rFonts w:ascii="Times New Roman" w:hAnsi="Times New Roman" w:cs="Times New Roman"/>
          <w:color w:val="auto"/>
        </w:rPr>
        <w:tab/>
      </w:r>
      <w:r w:rsidR="00FA7A89" w:rsidRPr="000A5549">
        <w:rPr>
          <w:rFonts w:ascii="Times New Roman" w:hAnsi="Times New Roman" w:cs="Times New Roman"/>
          <w:color w:val="auto"/>
        </w:rPr>
        <w:t>skala 1:5000</w:t>
      </w:r>
    </w:p>
    <w:p w14:paraId="4B35F532" w14:textId="77777777" w:rsidR="00FA7A89" w:rsidRPr="000A5549" w:rsidRDefault="004142DE" w:rsidP="008E5950">
      <w:pPr>
        <w:tabs>
          <w:tab w:val="left" w:pos="2145"/>
        </w:tabs>
        <w:spacing w:after="0"/>
        <w:jc w:val="lef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3. </w:t>
      </w:r>
      <w:r w:rsidR="00FA7A89" w:rsidRPr="000A5549">
        <w:rPr>
          <w:rFonts w:ascii="Times New Roman" w:hAnsi="Times New Roman" w:cs="Times New Roman"/>
          <w:color w:val="auto"/>
        </w:rPr>
        <w:t xml:space="preserve">Plan sytuacyjny rys. 3 </w:t>
      </w:r>
      <w:r w:rsidR="00E23841">
        <w:rPr>
          <w:rFonts w:ascii="Times New Roman" w:hAnsi="Times New Roman" w:cs="Times New Roman"/>
          <w:color w:val="auto"/>
        </w:rPr>
        <w:tab/>
      </w:r>
      <w:r w:rsidR="00E23841">
        <w:rPr>
          <w:rFonts w:ascii="Times New Roman" w:hAnsi="Times New Roman" w:cs="Times New Roman"/>
          <w:color w:val="auto"/>
        </w:rPr>
        <w:tab/>
      </w:r>
      <w:r w:rsidR="00E23841">
        <w:rPr>
          <w:rFonts w:ascii="Times New Roman" w:hAnsi="Times New Roman" w:cs="Times New Roman"/>
          <w:color w:val="auto"/>
        </w:rPr>
        <w:tab/>
      </w:r>
      <w:r w:rsidR="00E23841">
        <w:rPr>
          <w:rFonts w:ascii="Times New Roman" w:hAnsi="Times New Roman" w:cs="Times New Roman"/>
          <w:color w:val="auto"/>
        </w:rPr>
        <w:tab/>
      </w:r>
      <w:r w:rsidR="00E23841">
        <w:rPr>
          <w:rFonts w:ascii="Times New Roman" w:hAnsi="Times New Roman" w:cs="Times New Roman"/>
          <w:color w:val="auto"/>
        </w:rPr>
        <w:tab/>
      </w:r>
      <w:r w:rsidR="00E23841">
        <w:rPr>
          <w:rFonts w:ascii="Times New Roman" w:hAnsi="Times New Roman" w:cs="Times New Roman"/>
          <w:color w:val="auto"/>
        </w:rPr>
        <w:tab/>
      </w:r>
      <w:r w:rsidR="00FA7A89" w:rsidRPr="000A5549">
        <w:rPr>
          <w:rFonts w:ascii="Times New Roman" w:hAnsi="Times New Roman" w:cs="Times New Roman"/>
          <w:color w:val="auto"/>
        </w:rPr>
        <w:t>skala 1:500</w:t>
      </w:r>
    </w:p>
    <w:p w14:paraId="700C54A8" w14:textId="77777777" w:rsidR="00E76F79" w:rsidRPr="000A5549" w:rsidRDefault="004142DE" w:rsidP="00E76F79">
      <w:pPr>
        <w:tabs>
          <w:tab w:val="left" w:pos="2145"/>
        </w:tabs>
        <w:spacing w:after="0"/>
        <w:jc w:val="lef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4. </w:t>
      </w:r>
      <w:r w:rsidR="00E76F79" w:rsidRPr="000A5549">
        <w:rPr>
          <w:rFonts w:ascii="Times New Roman" w:hAnsi="Times New Roman" w:cs="Times New Roman"/>
          <w:color w:val="auto"/>
        </w:rPr>
        <w:t xml:space="preserve">Plan sytuacyjny – kanalizacji kablowej rys. 4 </w:t>
      </w:r>
      <w:r w:rsidR="00E23841">
        <w:rPr>
          <w:rFonts w:ascii="Times New Roman" w:hAnsi="Times New Roman" w:cs="Times New Roman"/>
          <w:color w:val="auto"/>
        </w:rPr>
        <w:tab/>
      </w:r>
      <w:r w:rsidR="00E23841">
        <w:rPr>
          <w:rFonts w:ascii="Times New Roman" w:hAnsi="Times New Roman" w:cs="Times New Roman"/>
          <w:color w:val="auto"/>
        </w:rPr>
        <w:tab/>
      </w:r>
      <w:r w:rsidR="00E23841">
        <w:rPr>
          <w:rFonts w:ascii="Times New Roman" w:hAnsi="Times New Roman" w:cs="Times New Roman"/>
          <w:color w:val="auto"/>
        </w:rPr>
        <w:tab/>
      </w:r>
      <w:r w:rsidR="00E76F79" w:rsidRPr="000A5549">
        <w:rPr>
          <w:rFonts w:ascii="Times New Roman" w:hAnsi="Times New Roman" w:cs="Times New Roman"/>
          <w:color w:val="auto"/>
        </w:rPr>
        <w:t>skala 1:500</w:t>
      </w:r>
    </w:p>
    <w:p w14:paraId="2418948A" w14:textId="77777777" w:rsidR="00E76F79" w:rsidRPr="000A5549" w:rsidRDefault="004142DE" w:rsidP="00E76F79">
      <w:pPr>
        <w:tabs>
          <w:tab w:val="left" w:pos="2145"/>
        </w:tabs>
        <w:spacing w:after="0"/>
        <w:jc w:val="lef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5. </w:t>
      </w:r>
      <w:r w:rsidR="005A191A">
        <w:rPr>
          <w:rFonts w:ascii="Times New Roman" w:hAnsi="Times New Roman" w:cs="Times New Roman"/>
          <w:color w:val="auto"/>
        </w:rPr>
        <w:t>Schemat łączenia stacji zasilającej rys. 5</w:t>
      </w:r>
    </w:p>
    <w:p w14:paraId="5E072E00" w14:textId="03D76DD2" w:rsidR="00220BA6" w:rsidRPr="000A5549" w:rsidRDefault="004142DE" w:rsidP="004E26B7">
      <w:pPr>
        <w:tabs>
          <w:tab w:val="left" w:pos="2145"/>
        </w:tabs>
        <w:spacing w:after="0"/>
        <w:ind w:left="0" w:firstLine="0"/>
        <w:jc w:val="lef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6. </w:t>
      </w:r>
      <w:r w:rsidR="00FA7A89" w:rsidRPr="000A5549">
        <w:rPr>
          <w:rFonts w:ascii="Times New Roman" w:hAnsi="Times New Roman" w:cs="Times New Roman"/>
          <w:color w:val="auto"/>
        </w:rPr>
        <w:t>Schemat jednokreskowy linii oświetlenia ulicznego</w:t>
      </w:r>
      <w:r w:rsidR="005A191A">
        <w:rPr>
          <w:rFonts w:ascii="Times New Roman" w:hAnsi="Times New Roman" w:cs="Times New Roman"/>
          <w:color w:val="auto"/>
        </w:rPr>
        <w:t xml:space="preserve"> rys 6</w:t>
      </w:r>
    </w:p>
    <w:p w14:paraId="547C94DC" w14:textId="77777777" w:rsidR="007E6F23" w:rsidRPr="000A5549" w:rsidRDefault="004142DE" w:rsidP="007E6F23">
      <w:pPr>
        <w:tabs>
          <w:tab w:val="left" w:pos="2145"/>
        </w:tabs>
        <w:spacing w:after="0"/>
        <w:jc w:val="lef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7. </w:t>
      </w:r>
      <w:r w:rsidR="007E6F23">
        <w:rPr>
          <w:rFonts w:ascii="Times New Roman" w:hAnsi="Times New Roman" w:cs="Times New Roman"/>
          <w:color w:val="auto"/>
        </w:rPr>
        <w:t>Schemat SLC rys. 7</w:t>
      </w:r>
    </w:p>
    <w:p w14:paraId="4A67941D" w14:textId="77777777" w:rsidR="002E4EF0" w:rsidRPr="003311CC" w:rsidRDefault="002E4EF0" w:rsidP="002E4EF0">
      <w:pPr>
        <w:spacing w:after="0" w:line="240" w:lineRule="auto"/>
        <w:ind w:left="1276" w:right="850" w:hanging="1276"/>
        <w:rPr>
          <w:rFonts w:ascii="Times New Roman" w:hAnsi="Times New Roman" w:cs="Times New Roman"/>
          <w:b/>
          <w:iCs/>
          <w:color w:val="auto"/>
          <w:sz w:val="28"/>
          <w:szCs w:val="20"/>
        </w:rPr>
      </w:pPr>
    </w:p>
    <w:p w14:paraId="02A9EE5C" w14:textId="77777777" w:rsidR="002E4EF0" w:rsidRPr="003311CC" w:rsidRDefault="002E4EF0" w:rsidP="002E4EF0">
      <w:pPr>
        <w:spacing w:after="0" w:line="240" w:lineRule="auto"/>
        <w:ind w:left="1276" w:right="850" w:hanging="1276"/>
        <w:rPr>
          <w:rFonts w:ascii="Times New Roman" w:hAnsi="Times New Roman" w:cs="Times New Roman"/>
          <w:b/>
          <w:iCs/>
          <w:color w:val="auto"/>
          <w:sz w:val="28"/>
          <w:szCs w:val="20"/>
        </w:rPr>
      </w:pPr>
    </w:p>
    <w:p w14:paraId="4C2A0062" w14:textId="77777777" w:rsidR="002E4EF0" w:rsidRPr="003311CC" w:rsidRDefault="002E4EF0" w:rsidP="002E4EF0">
      <w:pPr>
        <w:spacing w:after="0" w:line="240" w:lineRule="auto"/>
        <w:ind w:left="1276" w:right="850" w:hanging="1276"/>
        <w:rPr>
          <w:rFonts w:ascii="Times New Roman" w:hAnsi="Times New Roman" w:cs="Times New Roman"/>
          <w:b/>
          <w:iCs/>
          <w:color w:val="auto"/>
          <w:sz w:val="28"/>
          <w:szCs w:val="20"/>
        </w:rPr>
      </w:pPr>
    </w:p>
    <w:p w14:paraId="025D9BF4" w14:textId="77777777" w:rsidR="002E4EF0" w:rsidRPr="003311CC" w:rsidRDefault="002E4EF0" w:rsidP="002E4EF0">
      <w:pPr>
        <w:spacing w:after="0" w:line="240" w:lineRule="auto"/>
        <w:ind w:left="1276" w:right="850" w:hanging="1276"/>
        <w:rPr>
          <w:rFonts w:ascii="Times New Roman" w:hAnsi="Times New Roman" w:cs="Times New Roman"/>
          <w:b/>
          <w:iCs/>
          <w:color w:val="auto"/>
          <w:sz w:val="28"/>
          <w:szCs w:val="20"/>
        </w:rPr>
      </w:pPr>
    </w:p>
    <w:p w14:paraId="5C349CC8" w14:textId="77777777" w:rsidR="002E4EF0" w:rsidRPr="003311CC" w:rsidRDefault="002E4EF0" w:rsidP="002E4EF0">
      <w:pPr>
        <w:spacing w:after="0" w:line="240" w:lineRule="auto"/>
        <w:ind w:left="1276" w:right="850" w:hanging="1276"/>
        <w:rPr>
          <w:rFonts w:ascii="Times New Roman" w:hAnsi="Times New Roman" w:cs="Times New Roman"/>
          <w:b/>
          <w:iCs/>
          <w:color w:val="auto"/>
          <w:sz w:val="28"/>
          <w:szCs w:val="20"/>
        </w:rPr>
      </w:pPr>
    </w:p>
    <w:p w14:paraId="696F86E3" w14:textId="77777777" w:rsidR="002E4EF0" w:rsidRPr="003311CC" w:rsidRDefault="002E4EF0" w:rsidP="002E4EF0">
      <w:pPr>
        <w:spacing w:after="0" w:line="240" w:lineRule="auto"/>
        <w:ind w:left="1276" w:right="850" w:hanging="1276"/>
        <w:rPr>
          <w:rFonts w:ascii="Times New Roman" w:hAnsi="Times New Roman" w:cs="Times New Roman"/>
          <w:b/>
          <w:iCs/>
          <w:color w:val="auto"/>
          <w:sz w:val="28"/>
          <w:szCs w:val="20"/>
        </w:rPr>
      </w:pPr>
    </w:p>
    <w:p w14:paraId="7696A853" w14:textId="77777777" w:rsidR="002E4EF0" w:rsidRPr="003311CC" w:rsidRDefault="002E4EF0" w:rsidP="002E4EF0">
      <w:pPr>
        <w:spacing w:after="0" w:line="240" w:lineRule="auto"/>
        <w:ind w:left="1276" w:right="850" w:hanging="1276"/>
        <w:rPr>
          <w:rFonts w:ascii="Times New Roman" w:hAnsi="Times New Roman" w:cs="Times New Roman"/>
          <w:b/>
          <w:iCs/>
          <w:color w:val="auto"/>
          <w:sz w:val="28"/>
          <w:szCs w:val="20"/>
        </w:rPr>
      </w:pPr>
    </w:p>
    <w:p w14:paraId="0CC46DA5" w14:textId="77777777" w:rsidR="007F7FB7" w:rsidRPr="003311CC" w:rsidRDefault="007F7FB7" w:rsidP="002F319B">
      <w:pPr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b/>
          <w:bCs/>
          <w:iCs/>
          <w:szCs w:val="24"/>
        </w:rPr>
      </w:pPr>
    </w:p>
    <w:sectPr w:rsidR="007F7FB7" w:rsidRPr="003311CC" w:rsidSect="008B1670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F5C7AC" w14:textId="77777777" w:rsidR="00902061" w:rsidRDefault="00902061">
      <w:r>
        <w:separator/>
      </w:r>
    </w:p>
  </w:endnote>
  <w:endnote w:type="continuationSeparator" w:id="0">
    <w:p w14:paraId="0CBAA3E0" w14:textId="77777777" w:rsidR="00902061" w:rsidRDefault="00902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MT">
    <w:altName w:val="Times New Roman"/>
    <w:panose1 w:val="00000000000000000000"/>
    <w:charset w:val="00"/>
    <w:family w:val="auto"/>
    <w:notTrueType/>
    <w:pitch w:val="default"/>
    <w:sig w:usb0="00000007" w:usb1="08070000" w:usb2="00000010" w:usb3="00000000" w:csb0="00020003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26F84B" w14:textId="77777777" w:rsidR="00341476" w:rsidRDefault="00341476" w:rsidP="000C46F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A105EAB" w14:textId="77777777" w:rsidR="00341476" w:rsidRDefault="00341476" w:rsidP="000D7F0A">
    <w:pPr>
      <w:pStyle w:val="Stopka"/>
      <w:ind w:right="360"/>
      <w:jc w:val="right"/>
    </w:pPr>
  </w:p>
  <w:p w14:paraId="310C7EB1" w14:textId="77777777" w:rsidR="00341476" w:rsidRDefault="00341476">
    <w:pPr>
      <w:tabs>
        <w:tab w:val="right" w:pos="10076"/>
      </w:tabs>
      <w:spacing w:after="0"/>
      <w:ind w:left="0" w:right="-352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411B92" w14:textId="77777777" w:rsidR="00341476" w:rsidRDefault="00341476">
    <w:pPr>
      <w:pStyle w:val="Stopka"/>
      <w:jc w:val="right"/>
    </w:pPr>
  </w:p>
  <w:p w14:paraId="4FCB7160" w14:textId="77777777" w:rsidR="00341476" w:rsidRDefault="00341476" w:rsidP="000D7F0A">
    <w:pPr>
      <w:tabs>
        <w:tab w:val="right" w:pos="9725"/>
      </w:tabs>
      <w:spacing w:after="0"/>
      <w:ind w:left="0" w:right="36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A5FE7" w14:textId="77777777" w:rsidR="00341476" w:rsidRDefault="00341476">
    <w:pPr>
      <w:pStyle w:val="Stopka"/>
      <w:jc w:val="right"/>
    </w:pPr>
  </w:p>
  <w:p w14:paraId="0D1DDCCA" w14:textId="77777777" w:rsidR="00341476" w:rsidRDefault="00341476">
    <w:pPr>
      <w:spacing w:after="0"/>
      <w:ind w:left="0" w:right="90" w:firstLine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EE6205" w14:textId="77777777" w:rsidR="00902061" w:rsidRDefault="00902061">
      <w:r>
        <w:separator/>
      </w:r>
    </w:p>
  </w:footnote>
  <w:footnote w:type="continuationSeparator" w:id="0">
    <w:p w14:paraId="5284C0D8" w14:textId="77777777" w:rsidR="00902061" w:rsidRDefault="009020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C4352E" w14:textId="77777777" w:rsidR="00341476" w:rsidRDefault="00341476">
    <w:pPr>
      <w:spacing w:after="0"/>
      <w:ind w:left="0" w:right="90" w:firstLine="0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22536049" wp14:editId="73A1917B">
              <wp:simplePos x="0" y="0"/>
              <wp:positionH relativeFrom="page">
                <wp:posOffset>716280</wp:posOffset>
              </wp:positionH>
              <wp:positionV relativeFrom="page">
                <wp:posOffset>808990</wp:posOffset>
              </wp:positionV>
              <wp:extent cx="6104890" cy="9525"/>
              <wp:effectExtent l="1905" t="0" r="0" b="635"/>
              <wp:wrapSquare wrapText="bothSides"/>
              <wp:docPr id="1" name="Group 123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04890" cy="9525"/>
                        <a:chOff x="0" y="0"/>
                        <a:chExt cx="61051" cy="95"/>
                      </a:xfrm>
                    </wpg:grpSpPr>
                    <wps:wsp>
                      <wps:cNvPr id="2" name="Shape 12337"/>
                      <wps:cNvSpPr>
                        <a:spLocks/>
                      </wps:cNvSpPr>
                      <wps:spPr bwMode="auto">
                        <a:xfrm>
                          <a:off x="0" y="0"/>
                          <a:ext cx="61051" cy="0"/>
                        </a:xfrm>
                        <a:custGeom>
                          <a:avLst/>
                          <a:gdLst>
                            <a:gd name="G0" fmla="+- 0 0 0"/>
                            <a:gd name="G1" fmla="+- 0 0 0"/>
                            <a:gd name="G2" fmla="+- 0 0 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0 0 0"/>
                            <a:gd name="G9" fmla="+- 0 0 0"/>
                            <a:gd name="G10" fmla="+- 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0 0"/>
                            <a:gd name="G29" fmla="sin 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0"/>
                            <a:gd name="G36" fmla="sin G34 0"/>
                            <a:gd name="G37" fmla="+/ 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0 G39"/>
                            <a:gd name="G43" fmla="sin 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0 w 6105144"/>
                            <a:gd name="T5" fmla="*/ 6105144 w 6105144"/>
                          </a:gdLst>
                          <a:ahLst/>
                          <a:cxnLst/>
                          <a:rect l="T4" t="0" r="T5" b="0"/>
                          <a:pathLst/>
                        </a:custGeom>
                        <a:noFill/>
                        <a:ln w="9525" cap="rnd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21437FD" id="Group 12336" o:spid="_x0000_s1026" style="position:absolute;margin-left:56.4pt;margin-top:63.7pt;width:480.7pt;height:.75pt;z-index:251657728;mso-position-horizontal-relative:page;mso-position-vertical-relative:page" coordsize="61051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1AIpwQAAJ0OAAAOAAAAZHJzL2Uyb0RvYy54bWykV9tu4zYQfS/QfyD02IUjkZJ8Q5xgESdC&#10;gW27wLofwOiOyqJKynGyRf+9w5FES7KUFqkT2JR5OJw5Zzge3t6/HgvyEkuVi3Jn0RvHInEZiigv&#10;0531++FpsbaIqnkZ8UKU8c56i5V1f/fjD7fnahszkYkiiiUBI6XanqudldV1tbVtFWbxkasbUcUl&#10;TCZCHnkNjzK1I8nPYP1Y2MxxlvZZyKiSIoyVgm/3zaR1h/aTJA7r35JExTUpdhb4VuO7xPdn/W7f&#10;3fJtKnmV5WHrBv+AF0eel7CpMbXnNScnmV+ZOuahFEok9U0ojrZIkjyMMQaIhjqjaAIpThXGkm7P&#10;aWVoAmpHPH3YbPjry1dJ8gi0s0jJjyAR7kooc92lpudcpVtABbL6Vn2VTYww/CLCPxRM2+N5/Zw2&#10;YPJ8/kVEYJKfaoH0vCbyqE1A4OQVVXgzKsSvNQnhyyV1vPUGxAphbuMzvxEpzEDJq0Vh9nhZ5kMM&#10;zSK9xObbZjt0sXVJxwOZpi5kqv9H5reMVzFqpDRNLZmsIxOnkcxVQyaiOiZVn8bejPZRAdsfJrBj&#10;AhPcEMG34UnVQSxQA/7yRdVN/kcwQmWjLgeA/uRYwFH4tCCO/mtESA0AqH4fABS8D3B7AOqsnclt&#10;vB5oCnAwjv5kE3fpEOYvCR05ezDOAmgaEvi9jQJGDg6BVS07HSnLDnO/JYDR/21yXnhZdZiWuAAP&#10;ERQGwxxUxPeJ2fwbgJqg203YyrkWyAQdCkUCOqWh0Qhq5wzEqKStUNfXMo15oUYlbWcONGCYUtJq&#10;fmXMsAzBBZTN4vpMB9SdxfX5Dqg3izO0Y5JQwsaesT7tAd0Q35tigw2JZxOEsSHxkxBDvKaBzdLF&#10;DPctXQFzAX/t/IB+prMXcPQqx5mhHwVvzuUVE4Z7FHwGZIjXlqZYMIxrKxMAd0A4g4M9vZNrGEeu&#10;VrM4Qzvi1rO4IfebWdyQ+7mEcA31eBJd7/oEwU9tWxTwJE5CDOefdBGDMjZS5WCigwSm6+k6dzCh&#10;zZdC1winaXJX5AD10B3tFrhGvbYaAjCApaOa6RkNL/mk145hRsJLRk3BTIxNTk1BTIRNVk1BBrp5&#10;zpy+nhFOE+HNnkHPqIe42ZLlXSTU9mZLljcUwJ/1z0iAQs2dj4MJFzU/E+iwfOp5Iw0OJlqAtRAy&#10;AEMjkXatAs+67iF8LbuhhH5bd9p6R9Nqa7uXXrvidbsSrPXbkVI85UWBaVGU5Ny2fiTkcCuQZYTt&#10;oxJFHmmYblaUTJ8fCkleuO7t8aUjArMDGPTQZYRms5hHj+245nnRjAFflNoe9J9tG6Q7UWze/9o4&#10;m8f149pbeGz5uPCc/X7x+enBWyyf6Mrfu/uHhz39W7tGvW2WR1Fcau+6iwT1/ltv2V5pmiuAuUoM&#10;ohgE+4Sv62DtoRvIBcTSfWJ00Aw3vWXTCT+L6A36TCkaueAmB4NMyO8WOcOtaGepP09cxhYpfi6h&#10;U95A2sCBrvHB81f6J1H2Z577M7wMwdTOqi3SDB/q5up1qmSeZrATRVlL8RkuCEmuu1H0r/GqfYBm&#10;HUd4B8JY2vuavmT1nxF1uVXe/QMAAP//AwBQSwMEFAAGAAgAAAAhAJizMlnhAAAADAEAAA8AAABk&#10;cnMvZG93bnJldi54bWxMj0FPwzAMhe9I/IfISNxY2jLYKE2naQJO0yQ2JMTNa7y2WuNUTdZ2/570&#10;BDc/++n5e9lqNI3oqXO1ZQXxLAJBXFhdc6ng6/D+sAThPLLGxjIpuJKDVX57k2Gq7cCf1O99KUII&#10;uxQVVN63qZSuqMigm9mWONxOtjPog+xKqTscQrhpZBJFz9JgzeFDhS1tKirO+4tR8DHgsH6M3/rt&#10;+bS5/hyedt/bmJS6vxvXryA8jf7PDBN+QIc8MB3thbUTTdBxEtB9GJLFHMTkiBbzBMRxWi1fQOaZ&#10;/F8i/wUAAP//AwBQSwECLQAUAAYACAAAACEAtoM4kv4AAADhAQAAEwAAAAAAAAAAAAAAAAAAAAAA&#10;W0NvbnRlbnRfVHlwZXNdLnhtbFBLAQItABQABgAIAAAAIQA4/SH/1gAAAJQBAAALAAAAAAAAAAAA&#10;AAAAAC8BAABfcmVscy8ucmVsc1BLAQItABQABgAIAAAAIQA0x1AIpwQAAJ0OAAAOAAAAAAAAAAAA&#10;AAAAAC4CAABkcnMvZTJvRG9jLnhtbFBLAQItABQABgAIAAAAIQCYszJZ4QAAAAwBAAAPAAAAAAAA&#10;AAAAAAAAAAEHAABkcnMvZG93bnJldi54bWxQSwUGAAAAAAQABADzAAAADwgAAAAA&#10;">
              <v:shape id="Shape 12337" o:spid="_x0000_s1027" style="position:absolute;width:61051;height: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xFRsEA&#10;AADaAAAADwAAAGRycy9kb3ducmV2LnhtbESPwWrDMBBE74H+g9hCbrHsBEpxo5jUNJBLCk37AYu1&#10;tUSslbCUxOnXV4FCj8PMm2HWzeQGcaExWs8KqqIEQdx5bblX8PW5WzyDiAlZ4+CZFNwoQrN5mK2x&#10;1v7KH3Q5pl7kEo41KjAphVrK2BlyGAsfiLP37UeHKcuxl3rEay53g1yW5ZN0aDkvGAzUGupOx7NT&#10;sOTXn+qtDca3buX2GM4Ha9+Vmj9O2xcQiab0H/6j9zpzcL+Sb4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2sRUbBAAAA2gAAAA8AAAAAAAAAAAAAAAAAmAIAAGRycy9kb3du&#10;cmV2LnhtbFBLBQYAAAAABAAEAPUAAACGAwAAAAA=&#10;" filled="f">
                <v:stroke endcap="round"/>
                <v:path arrowok="t" textboxrect="@1,@1,@1,@1"/>
              </v:shape>
              <w10:wrap type="square" anchorx="page" anchory="page"/>
            </v:group>
          </w:pict>
        </mc:Fallback>
      </mc:AlternateContent>
    </w:r>
    <w:r>
      <w:rPr>
        <w:i/>
        <w:sz w:val="18"/>
      </w:rPr>
      <w:t xml:space="preserve"> Przebudowa ulicy Dnieprowej w Jarocinie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F05594" w14:textId="77777777" w:rsidR="00341476" w:rsidRPr="00B56D26" w:rsidRDefault="00341476" w:rsidP="001913AE">
    <w:pPr>
      <w:pStyle w:val="Nagwek"/>
      <w:jc w:val="center"/>
      <w:rPr>
        <w:i/>
        <w:sz w:val="16"/>
        <w:szCs w:val="16"/>
        <w:lang w:val="pl-PL"/>
      </w:rPr>
    </w:pPr>
    <w:r>
      <w:rPr>
        <w:rFonts w:ascii="Times New Roman" w:hAnsi="Times New Roman"/>
        <w:i/>
        <w:sz w:val="16"/>
        <w:szCs w:val="16"/>
        <w:lang w:val="pl-PL"/>
      </w:rPr>
      <w:t>Rewitalizacja śródmieścia miasta Jarocin. Budowa oświetlenia ulicznego etap I</w:t>
    </w:r>
  </w:p>
  <w:p w14:paraId="0D0FF472" w14:textId="77777777" w:rsidR="00341476" w:rsidRPr="00762307" w:rsidRDefault="00341476" w:rsidP="00762307">
    <w:pPr>
      <w:pStyle w:val="Nagwek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5CA94A" w14:textId="77777777" w:rsidR="00341476" w:rsidRPr="00B56D26" w:rsidRDefault="00341476" w:rsidP="00762307">
    <w:pPr>
      <w:pStyle w:val="Nagwek"/>
      <w:jc w:val="center"/>
      <w:rPr>
        <w:i/>
        <w:sz w:val="16"/>
        <w:szCs w:val="16"/>
        <w:lang w:val="pl-PL"/>
      </w:rPr>
    </w:pPr>
    <w:r>
      <w:rPr>
        <w:rFonts w:ascii="Times New Roman" w:hAnsi="Times New Roman"/>
        <w:i/>
        <w:sz w:val="16"/>
        <w:szCs w:val="16"/>
        <w:lang w:val="pl-PL"/>
      </w:rPr>
      <w:t>Budowa oświetlenia ulicznego w Roszkówku</w:t>
    </w:r>
  </w:p>
  <w:p w14:paraId="62D742B0" w14:textId="77777777" w:rsidR="00341476" w:rsidRPr="00762307" w:rsidRDefault="00341476" w:rsidP="007623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D555D"/>
    <w:multiLevelType w:val="multilevel"/>
    <w:tmpl w:val="10722A6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351690"/>
    <w:multiLevelType w:val="multilevel"/>
    <w:tmpl w:val="09685E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74E765F"/>
    <w:multiLevelType w:val="multilevel"/>
    <w:tmpl w:val="76421F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0A7C728C"/>
    <w:multiLevelType w:val="hybridMultilevel"/>
    <w:tmpl w:val="7A94E670"/>
    <w:lvl w:ilvl="0" w:tplc="E0CEF24C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" w15:restartNumberingAfterBreak="0">
    <w:nsid w:val="0C332E8D"/>
    <w:multiLevelType w:val="hybridMultilevel"/>
    <w:tmpl w:val="2B3608A4"/>
    <w:lvl w:ilvl="0" w:tplc="E0CEF24C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" w15:restartNumberingAfterBreak="0">
    <w:nsid w:val="0C747E15"/>
    <w:multiLevelType w:val="hybridMultilevel"/>
    <w:tmpl w:val="A57AAA30"/>
    <w:lvl w:ilvl="0" w:tplc="E0CEF24C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1F413E88"/>
    <w:multiLevelType w:val="hybridMultilevel"/>
    <w:tmpl w:val="008AFE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7F69DD"/>
    <w:multiLevelType w:val="multilevel"/>
    <w:tmpl w:val="8160A4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2541739"/>
    <w:multiLevelType w:val="hybridMultilevel"/>
    <w:tmpl w:val="F056C1BE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54BD1B07"/>
    <w:multiLevelType w:val="hybridMultilevel"/>
    <w:tmpl w:val="4D288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5A288A"/>
    <w:multiLevelType w:val="hybridMultilevel"/>
    <w:tmpl w:val="F49A7236"/>
    <w:lvl w:ilvl="0" w:tplc="E0CEF2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45334"/>
    <w:multiLevelType w:val="multilevel"/>
    <w:tmpl w:val="74488202"/>
    <w:lvl w:ilvl="0">
      <w:start w:val="1"/>
      <w:numFmt w:val="bullet"/>
      <w:lvlText w:val=""/>
      <w:lvlJc w:val="left"/>
      <w:pPr>
        <w:ind w:left="375" w:hanging="375"/>
      </w:pPr>
      <w:rPr>
        <w:rFonts w:ascii="Symbol" w:hAnsi="Symbol" w:hint="default"/>
        <w:i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i w:val="0"/>
      </w:rPr>
    </w:lvl>
  </w:abstractNum>
  <w:abstractNum w:abstractNumId="12" w15:restartNumberingAfterBreak="0">
    <w:nsid w:val="74D7326C"/>
    <w:multiLevelType w:val="hybridMultilevel"/>
    <w:tmpl w:val="65F4DA92"/>
    <w:lvl w:ilvl="0" w:tplc="0415000D">
      <w:start w:val="1"/>
      <w:numFmt w:val="bullet"/>
      <w:lvlText w:val=""/>
      <w:lvlJc w:val="left"/>
      <w:pPr>
        <w:ind w:left="14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3" w15:restartNumberingAfterBreak="0">
    <w:nsid w:val="7AC111B7"/>
    <w:multiLevelType w:val="multilevel"/>
    <w:tmpl w:val="90A44E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pl-PL" w:eastAsia="pl-PL" w:bidi="pl-PL"/>
      </w:rPr>
    </w:lvl>
    <w:lvl w:ilvl="1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13"/>
  </w:num>
  <w:num w:numId="4">
    <w:abstractNumId w:val="11"/>
  </w:num>
  <w:num w:numId="5">
    <w:abstractNumId w:val="7"/>
  </w:num>
  <w:num w:numId="6">
    <w:abstractNumId w:val="3"/>
  </w:num>
  <w:num w:numId="7">
    <w:abstractNumId w:val="4"/>
  </w:num>
  <w:num w:numId="8">
    <w:abstractNumId w:val="5"/>
  </w:num>
  <w:num w:numId="9">
    <w:abstractNumId w:val="12"/>
  </w:num>
  <w:num w:numId="10">
    <w:abstractNumId w:val="10"/>
  </w:num>
  <w:num w:numId="11">
    <w:abstractNumId w:val="8"/>
  </w:num>
  <w:num w:numId="12">
    <w:abstractNumId w:val="9"/>
  </w:num>
  <w:num w:numId="13">
    <w:abstractNumId w:val="0"/>
  </w:num>
  <w:num w:numId="14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3E2"/>
    <w:rsid w:val="00003FF8"/>
    <w:rsid w:val="0001087F"/>
    <w:rsid w:val="000260A4"/>
    <w:rsid w:val="00026E17"/>
    <w:rsid w:val="000318DD"/>
    <w:rsid w:val="00032169"/>
    <w:rsid w:val="000342B2"/>
    <w:rsid w:val="0004092E"/>
    <w:rsid w:val="00041141"/>
    <w:rsid w:val="00045446"/>
    <w:rsid w:val="00050CC4"/>
    <w:rsid w:val="0005552A"/>
    <w:rsid w:val="000641FB"/>
    <w:rsid w:val="00067606"/>
    <w:rsid w:val="00070A39"/>
    <w:rsid w:val="00071784"/>
    <w:rsid w:val="00077A4D"/>
    <w:rsid w:val="00080B34"/>
    <w:rsid w:val="00083313"/>
    <w:rsid w:val="000910E2"/>
    <w:rsid w:val="00091345"/>
    <w:rsid w:val="00093F7C"/>
    <w:rsid w:val="00095A7B"/>
    <w:rsid w:val="000A5549"/>
    <w:rsid w:val="000A69BD"/>
    <w:rsid w:val="000B4FCC"/>
    <w:rsid w:val="000C0C66"/>
    <w:rsid w:val="000C46F7"/>
    <w:rsid w:val="000C52A9"/>
    <w:rsid w:val="000D7F0A"/>
    <w:rsid w:val="000E0929"/>
    <w:rsid w:val="000E308F"/>
    <w:rsid w:val="000E536D"/>
    <w:rsid w:val="000F6F33"/>
    <w:rsid w:val="001000CA"/>
    <w:rsid w:val="00101E92"/>
    <w:rsid w:val="00107F0F"/>
    <w:rsid w:val="00112646"/>
    <w:rsid w:val="00117D1F"/>
    <w:rsid w:val="00125577"/>
    <w:rsid w:val="00126EDB"/>
    <w:rsid w:val="0013065B"/>
    <w:rsid w:val="00130BE8"/>
    <w:rsid w:val="001360BE"/>
    <w:rsid w:val="00136A11"/>
    <w:rsid w:val="0014241B"/>
    <w:rsid w:val="00143FB5"/>
    <w:rsid w:val="00145EE9"/>
    <w:rsid w:val="00152C85"/>
    <w:rsid w:val="0015445B"/>
    <w:rsid w:val="00155D21"/>
    <w:rsid w:val="001568FD"/>
    <w:rsid w:val="00162096"/>
    <w:rsid w:val="00162163"/>
    <w:rsid w:val="00162FE3"/>
    <w:rsid w:val="00163DE1"/>
    <w:rsid w:val="00167CDF"/>
    <w:rsid w:val="00171EDE"/>
    <w:rsid w:val="001726D2"/>
    <w:rsid w:val="001738D8"/>
    <w:rsid w:val="0017573E"/>
    <w:rsid w:val="0017620B"/>
    <w:rsid w:val="00180B27"/>
    <w:rsid w:val="00183700"/>
    <w:rsid w:val="00186569"/>
    <w:rsid w:val="001913AE"/>
    <w:rsid w:val="001A78F4"/>
    <w:rsid w:val="001B02C2"/>
    <w:rsid w:val="001B2E28"/>
    <w:rsid w:val="001B328B"/>
    <w:rsid w:val="001B41B8"/>
    <w:rsid w:val="001B4D65"/>
    <w:rsid w:val="001B7E99"/>
    <w:rsid w:val="001C1108"/>
    <w:rsid w:val="001C1C21"/>
    <w:rsid w:val="001C42D3"/>
    <w:rsid w:val="001D3366"/>
    <w:rsid w:val="001D3FB9"/>
    <w:rsid w:val="001D5584"/>
    <w:rsid w:val="001E2190"/>
    <w:rsid w:val="0020176D"/>
    <w:rsid w:val="00210B4E"/>
    <w:rsid w:val="002124C0"/>
    <w:rsid w:val="002209D7"/>
    <w:rsid w:val="00220BA6"/>
    <w:rsid w:val="00220DDE"/>
    <w:rsid w:val="00223578"/>
    <w:rsid w:val="00224B92"/>
    <w:rsid w:val="00232340"/>
    <w:rsid w:val="00233AA7"/>
    <w:rsid w:val="00235B7A"/>
    <w:rsid w:val="00236618"/>
    <w:rsid w:val="00236E33"/>
    <w:rsid w:val="002417A1"/>
    <w:rsid w:val="002434DC"/>
    <w:rsid w:val="00252EFA"/>
    <w:rsid w:val="0025781D"/>
    <w:rsid w:val="002607AF"/>
    <w:rsid w:val="00261F24"/>
    <w:rsid w:val="00263504"/>
    <w:rsid w:val="0026485D"/>
    <w:rsid w:val="00265F9A"/>
    <w:rsid w:val="0026682E"/>
    <w:rsid w:val="0027069D"/>
    <w:rsid w:val="002729DA"/>
    <w:rsid w:val="00273ECD"/>
    <w:rsid w:val="00276EBA"/>
    <w:rsid w:val="002800B5"/>
    <w:rsid w:val="002805C3"/>
    <w:rsid w:val="00283362"/>
    <w:rsid w:val="002A29FB"/>
    <w:rsid w:val="002A73E2"/>
    <w:rsid w:val="002B0BE7"/>
    <w:rsid w:val="002B3C91"/>
    <w:rsid w:val="002B6423"/>
    <w:rsid w:val="002B75A0"/>
    <w:rsid w:val="002D301F"/>
    <w:rsid w:val="002D4A58"/>
    <w:rsid w:val="002E4EF0"/>
    <w:rsid w:val="002F0243"/>
    <w:rsid w:val="002F12F9"/>
    <w:rsid w:val="002F19C2"/>
    <w:rsid w:val="002F319B"/>
    <w:rsid w:val="0030614D"/>
    <w:rsid w:val="00306505"/>
    <w:rsid w:val="00307EA9"/>
    <w:rsid w:val="00311FEA"/>
    <w:rsid w:val="003173AA"/>
    <w:rsid w:val="00322B80"/>
    <w:rsid w:val="00324885"/>
    <w:rsid w:val="00324954"/>
    <w:rsid w:val="003311CC"/>
    <w:rsid w:val="003312E1"/>
    <w:rsid w:val="003360BF"/>
    <w:rsid w:val="00336411"/>
    <w:rsid w:val="00341476"/>
    <w:rsid w:val="0034176B"/>
    <w:rsid w:val="00343012"/>
    <w:rsid w:val="003434B4"/>
    <w:rsid w:val="003531B4"/>
    <w:rsid w:val="00357D56"/>
    <w:rsid w:val="00363D8D"/>
    <w:rsid w:val="00366E22"/>
    <w:rsid w:val="00366EC7"/>
    <w:rsid w:val="00367A52"/>
    <w:rsid w:val="0038406B"/>
    <w:rsid w:val="00392EC7"/>
    <w:rsid w:val="003A1AE5"/>
    <w:rsid w:val="003A3670"/>
    <w:rsid w:val="003A4715"/>
    <w:rsid w:val="003A4AF7"/>
    <w:rsid w:val="003A6744"/>
    <w:rsid w:val="003B26C6"/>
    <w:rsid w:val="003C533F"/>
    <w:rsid w:val="003D0DF7"/>
    <w:rsid w:val="003E135F"/>
    <w:rsid w:val="003E4336"/>
    <w:rsid w:val="003F2B02"/>
    <w:rsid w:val="00403A57"/>
    <w:rsid w:val="004050A5"/>
    <w:rsid w:val="00406C88"/>
    <w:rsid w:val="004142DE"/>
    <w:rsid w:val="00415ADD"/>
    <w:rsid w:val="00416A84"/>
    <w:rsid w:val="00416EF0"/>
    <w:rsid w:val="004243E1"/>
    <w:rsid w:val="00424F08"/>
    <w:rsid w:val="0043143B"/>
    <w:rsid w:val="00431669"/>
    <w:rsid w:val="00452A47"/>
    <w:rsid w:val="004558BB"/>
    <w:rsid w:val="004565C6"/>
    <w:rsid w:val="00477CE0"/>
    <w:rsid w:val="0048428C"/>
    <w:rsid w:val="004908BA"/>
    <w:rsid w:val="004A31F0"/>
    <w:rsid w:val="004B71EA"/>
    <w:rsid w:val="004B7596"/>
    <w:rsid w:val="004C3603"/>
    <w:rsid w:val="004C548A"/>
    <w:rsid w:val="004D119B"/>
    <w:rsid w:val="004D21FD"/>
    <w:rsid w:val="004E26B7"/>
    <w:rsid w:val="004E2AF4"/>
    <w:rsid w:val="004E40FF"/>
    <w:rsid w:val="004F19E4"/>
    <w:rsid w:val="004F1AD3"/>
    <w:rsid w:val="004F3A64"/>
    <w:rsid w:val="004F41EB"/>
    <w:rsid w:val="004F56AE"/>
    <w:rsid w:val="004F75D5"/>
    <w:rsid w:val="00504607"/>
    <w:rsid w:val="00513A0F"/>
    <w:rsid w:val="00514A20"/>
    <w:rsid w:val="005160B3"/>
    <w:rsid w:val="00525C21"/>
    <w:rsid w:val="005267BB"/>
    <w:rsid w:val="00526A31"/>
    <w:rsid w:val="00530049"/>
    <w:rsid w:val="00530725"/>
    <w:rsid w:val="00531C53"/>
    <w:rsid w:val="0053531A"/>
    <w:rsid w:val="00535995"/>
    <w:rsid w:val="00536925"/>
    <w:rsid w:val="00543391"/>
    <w:rsid w:val="0054606C"/>
    <w:rsid w:val="0055078C"/>
    <w:rsid w:val="00552210"/>
    <w:rsid w:val="00557A5D"/>
    <w:rsid w:val="005622DD"/>
    <w:rsid w:val="00562E7B"/>
    <w:rsid w:val="00567A58"/>
    <w:rsid w:val="00571C2D"/>
    <w:rsid w:val="00574C9D"/>
    <w:rsid w:val="005753A7"/>
    <w:rsid w:val="00581ADD"/>
    <w:rsid w:val="0058648B"/>
    <w:rsid w:val="005873B5"/>
    <w:rsid w:val="00592957"/>
    <w:rsid w:val="00593135"/>
    <w:rsid w:val="00593630"/>
    <w:rsid w:val="00597A73"/>
    <w:rsid w:val="005A191A"/>
    <w:rsid w:val="005C5C8B"/>
    <w:rsid w:val="005C64F7"/>
    <w:rsid w:val="005C7BC0"/>
    <w:rsid w:val="005C7F24"/>
    <w:rsid w:val="005D2A7A"/>
    <w:rsid w:val="005E2EE1"/>
    <w:rsid w:val="005E6299"/>
    <w:rsid w:val="006020EC"/>
    <w:rsid w:val="006025CB"/>
    <w:rsid w:val="006032F9"/>
    <w:rsid w:val="00603F2B"/>
    <w:rsid w:val="0061085A"/>
    <w:rsid w:val="0061333E"/>
    <w:rsid w:val="0062018F"/>
    <w:rsid w:val="00631E2A"/>
    <w:rsid w:val="006368B6"/>
    <w:rsid w:val="00636D24"/>
    <w:rsid w:val="0064058C"/>
    <w:rsid w:val="00641F94"/>
    <w:rsid w:val="00643B08"/>
    <w:rsid w:val="00644A1F"/>
    <w:rsid w:val="006455A9"/>
    <w:rsid w:val="00646966"/>
    <w:rsid w:val="00651B95"/>
    <w:rsid w:val="00653D70"/>
    <w:rsid w:val="00657359"/>
    <w:rsid w:val="00667D60"/>
    <w:rsid w:val="00674557"/>
    <w:rsid w:val="00680C24"/>
    <w:rsid w:val="0068264E"/>
    <w:rsid w:val="006835B1"/>
    <w:rsid w:val="00684FFB"/>
    <w:rsid w:val="006867A3"/>
    <w:rsid w:val="00686BB2"/>
    <w:rsid w:val="00694109"/>
    <w:rsid w:val="00697F82"/>
    <w:rsid w:val="006A4E32"/>
    <w:rsid w:val="006B1382"/>
    <w:rsid w:val="006B19D5"/>
    <w:rsid w:val="006B2124"/>
    <w:rsid w:val="006B214F"/>
    <w:rsid w:val="006B3BB7"/>
    <w:rsid w:val="006B51E7"/>
    <w:rsid w:val="006C55EA"/>
    <w:rsid w:val="006D34A5"/>
    <w:rsid w:val="006E37F8"/>
    <w:rsid w:val="006E5EB4"/>
    <w:rsid w:val="006E6521"/>
    <w:rsid w:val="006F15E2"/>
    <w:rsid w:val="006F2CB4"/>
    <w:rsid w:val="006F498B"/>
    <w:rsid w:val="006F5FE0"/>
    <w:rsid w:val="00710F1A"/>
    <w:rsid w:val="007169CA"/>
    <w:rsid w:val="00716C16"/>
    <w:rsid w:val="00717525"/>
    <w:rsid w:val="00722223"/>
    <w:rsid w:val="00726056"/>
    <w:rsid w:val="007333E9"/>
    <w:rsid w:val="00743C11"/>
    <w:rsid w:val="0074400E"/>
    <w:rsid w:val="00751644"/>
    <w:rsid w:val="0075473C"/>
    <w:rsid w:val="00762307"/>
    <w:rsid w:val="00762B1E"/>
    <w:rsid w:val="00786006"/>
    <w:rsid w:val="00791600"/>
    <w:rsid w:val="00792609"/>
    <w:rsid w:val="00795A3C"/>
    <w:rsid w:val="007A395E"/>
    <w:rsid w:val="007A575D"/>
    <w:rsid w:val="007A7BCD"/>
    <w:rsid w:val="007B1B9A"/>
    <w:rsid w:val="007B2BC6"/>
    <w:rsid w:val="007B3F5F"/>
    <w:rsid w:val="007B4FF5"/>
    <w:rsid w:val="007B50CD"/>
    <w:rsid w:val="007B6280"/>
    <w:rsid w:val="007C4183"/>
    <w:rsid w:val="007C4B91"/>
    <w:rsid w:val="007D4825"/>
    <w:rsid w:val="007D706D"/>
    <w:rsid w:val="007E0353"/>
    <w:rsid w:val="007E052F"/>
    <w:rsid w:val="007E071A"/>
    <w:rsid w:val="007E6F23"/>
    <w:rsid w:val="007E758E"/>
    <w:rsid w:val="007F7FB7"/>
    <w:rsid w:val="00800622"/>
    <w:rsid w:val="00804BE6"/>
    <w:rsid w:val="00805209"/>
    <w:rsid w:val="008076D0"/>
    <w:rsid w:val="008106B6"/>
    <w:rsid w:val="00815818"/>
    <w:rsid w:val="0082315F"/>
    <w:rsid w:val="0082468C"/>
    <w:rsid w:val="00824E3D"/>
    <w:rsid w:val="00825079"/>
    <w:rsid w:val="008278D7"/>
    <w:rsid w:val="00832485"/>
    <w:rsid w:val="008344A2"/>
    <w:rsid w:val="00835509"/>
    <w:rsid w:val="00850E47"/>
    <w:rsid w:val="0085233A"/>
    <w:rsid w:val="0086088D"/>
    <w:rsid w:val="00860FAB"/>
    <w:rsid w:val="00862D9A"/>
    <w:rsid w:val="00863632"/>
    <w:rsid w:val="008657B3"/>
    <w:rsid w:val="00884EB6"/>
    <w:rsid w:val="00890492"/>
    <w:rsid w:val="008945A8"/>
    <w:rsid w:val="00895F7C"/>
    <w:rsid w:val="008A0FA0"/>
    <w:rsid w:val="008A15FC"/>
    <w:rsid w:val="008B1670"/>
    <w:rsid w:val="008B3B61"/>
    <w:rsid w:val="008B6E1C"/>
    <w:rsid w:val="008B70AE"/>
    <w:rsid w:val="008B77EA"/>
    <w:rsid w:val="008C08C2"/>
    <w:rsid w:val="008C215F"/>
    <w:rsid w:val="008C7885"/>
    <w:rsid w:val="008E2B51"/>
    <w:rsid w:val="008E2B96"/>
    <w:rsid w:val="008E5595"/>
    <w:rsid w:val="008E5950"/>
    <w:rsid w:val="008E72E9"/>
    <w:rsid w:val="0090112B"/>
    <w:rsid w:val="0090193C"/>
    <w:rsid w:val="00902061"/>
    <w:rsid w:val="00910498"/>
    <w:rsid w:val="00912B8D"/>
    <w:rsid w:val="00916C8E"/>
    <w:rsid w:val="0091725C"/>
    <w:rsid w:val="00920827"/>
    <w:rsid w:val="00921DC3"/>
    <w:rsid w:val="00922B2A"/>
    <w:rsid w:val="00924B00"/>
    <w:rsid w:val="00931E9F"/>
    <w:rsid w:val="00932AC6"/>
    <w:rsid w:val="009363A5"/>
    <w:rsid w:val="009438F3"/>
    <w:rsid w:val="00946F83"/>
    <w:rsid w:val="009509C6"/>
    <w:rsid w:val="00951789"/>
    <w:rsid w:val="0095652D"/>
    <w:rsid w:val="009621F4"/>
    <w:rsid w:val="0096342C"/>
    <w:rsid w:val="00963D11"/>
    <w:rsid w:val="00964F99"/>
    <w:rsid w:val="00974A17"/>
    <w:rsid w:val="00985C6B"/>
    <w:rsid w:val="00987594"/>
    <w:rsid w:val="00996E24"/>
    <w:rsid w:val="009A3D77"/>
    <w:rsid w:val="009A7BF7"/>
    <w:rsid w:val="009B3E5C"/>
    <w:rsid w:val="009C0199"/>
    <w:rsid w:val="009C0C24"/>
    <w:rsid w:val="009C2DF4"/>
    <w:rsid w:val="009C542B"/>
    <w:rsid w:val="009F2715"/>
    <w:rsid w:val="009F3922"/>
    <w:rsid w:val="00A02518"/>
    <w:rsid w:val="00A02DAD"/>
    <w:rsid w:val="00A04E78"/>
    <w:rsid w:val="00A12294"/>
    <w:rsid w:val="00A12EC4"/>
    <w:rsid w:val="00A153A1"/>
    <w:rsid w:val="00A15E24"/>
    <w:rsid w:val="00A17E92"/>
    <w:rsid w:val="00A2103C"/>
    <w:rsid w:val="00A26A25"/>
    <w:rsid w:val="00A30CD9"/>
    <w:rsid w:val="00A3121E"/>
    <w:rsid w:val="00A3184E"/>
    <w:rsid w:val="00A32CB2"/>
    <w:rsid w:val="00A34F23"/>
    <w:rsid w:val="00A4364C"/>
    <w:rsid w:val="00A454EF"/>
    <w:rsid w:val="00A458E1"/>
    <w:rsid w:val="00A51662"/>
    <w:rsid w:val="00A52F9A"/>
    <w:rsid w:val="00A54F19"/>
    <w:rsid w:val="00A61F48"/>
    <w:rsid w:val="00A626A6"/>
    <w:rsid w:val="00A631F8"/>
    <w:rsid w:val="00A72E63"/>
    <w:rsid w:val="00A73B8C"/>
    <w:rsid w:val="00A80002"/>
    <w:rsid w:val="00A819DD"/>
    <w:rsid w:val="00A85D8C"/>
    <w:rsid w:val="00A92ED5"/>
    <w:rsid w:val="00AA1983"/>
    <w:rsid w:val="00AB1F98"/>
    <w:rsid w:val="00AB77EC"/>
    <w:rsid w:val="00AD516E"/>
    <w:rsid w:val="00AE0026"/>
    <w:rsid w:val="00AE0E52"/>
    <w:rsid w:val="00AF1CB3"/>
    <w:rsid w:val="00AF3F1E"/>
    <w:rsid w:val="00B06BD6"/>
    <w:rsid w:val="00B230DD"/>
    <w:rsid w:val="00B27762"/>
    <w:rsid w:val="00B325DB"/>
    <w:rsid w:val="00B37D40"/>
    <w:rsid w:val="00B41262"/>
    <w:rsid w:val="00B44562"/>
    <w:rsid w:val="00B44EBD"/>
    <w:rsid w:val="00B46B5A"/>
    <w:rsid w:val="00B53D45"/>
    <w:rsid w:val="00B56D26"/>
    <w:rsid w:val="00B619A4"/>
    <w:rsid w:val="00B64580"/>
    <w:rsid w:val="00B64C19"/>
    <w:rsid w:val="00B66828"/>
    <w:rsid w:val="00B76751"/>
    <w:rsid w:val="00B81695"/>
    <w:rsid w:val="00B83375"/>
    <w:rsid w:val="00B9151A"/>
    <w:rsid w:val="00B9217D"/>
    <w:rsid w:val="00B94698"/>
    <w:rsid w:val="00B947E4"/>
    <w:rsid w:val="00B95BCF"/>
    <w:rsid w:val="00B97EBA"/>
    <w:rsid w:val="00BA40CF"/>
    <w:rsid w:val="00BA539E"/>
    <w:rsid w:val="00BA6E50"/>
    <w:rsid w:val="00BB1E9D"/>
    <w:rsid w:val="00BB3353"/>
    <w:rsid w:val="00BB57AD"/>
    <w:rsid w:val="00BB74C0"/>
    <w:rsid w:val="00BD2124"/>
    <w:rsid w:val="00BD5717"/>
    <w:rsid w:val="00BD7EBC"/>
    <w:rsid w:val="00BE0CCB"/>
    <w:rsid w:val="00BE29F4"/>
    <w:rsid w:val="00BE5968"/>
    <w:rsid w:val="00BE6A1C"/>
    <w:rsid w:val="00BF3830"/>
    <w:rsid w:val="00BF7E97"/>
    <w:rsid w:val="00C128E5"/>
    <w:rsid w:val="00C25E05"/>
    <w:rsid w:val="00C26370"/>
    <w:rsid w:val="00C26772"/>
    <w:rsid w:val="00C30B46"/>
    <w:rsid w:val="00C34332"/>
    <w:rsid w:val="00C359ED"/>
    <w:rsid w:val="00C372B4"/>
    <w:rsid w:val="00C40802"/>
    <w:rsid w:val="00C41319"/>
    <w:rsid w:val="00C4511B"/>
    <w:rsid w:val="00C52736"/>
    <w:rsid w:val="00C53A5C"/>
    <w:rsid w:val="00C65FB2"/>
    <w:rsid w:val="00C70FDA"/>
    <w:rsid w:val="00C71EDF"/>
    <w:rsid w:val="00C837DF"/>
    <w:rsid w:val="00C845F4"/>
    <w:rsid w:val="00C8557E"/>
    <w:rsid w:val="00C86F5C"/>
    <w:rsid w:val="00C87A11"/>
    <w:rsid w:val="00CA4B36"/>
    <w:rsid w:val="00CB5E27"/>
    <w:rsid w:val="00CC492B"/>
    <w:rsid w:val="00CC593A"/>
    <w:rsid w:val="00CC7007"/>
    <w:rsid w:val="00CD18E4"/>
    <w:rsid w:val="00CD3FE4"/>
    <w:rsid w:val="00CD7DDB"/>
    <w:rsid w:val="00CE181F"/>
    <w:rsid w:val="00CE57BC"/>
    <w:rsid w:val="00CF1802"/>
    <w:rsid w:val="00CF3566"/>
    <w:rsid w:val="00CF7B07"/>
    <w:rsid w:val="00D01980"/>
    <w:rsid w:val="00D032D6"/>
    <w:rsid w:val="00D051F0"/>
    <w:rsid w:val="00D05B40"/>
    <w:rsid w:val="00D12D18"/>
    <w:rsid w:val="00D146B1"/>
    <w:rsid w:val="00D27F07"/>
    <w:rsid w:val="00D45AB5"/>
    <w:rsid w:val="00D52D2D"/>
    <w:rsid w:val="00D5533C"/>
    <w:rsid w:val="00D63241"/>
    <w:rsid w:val="00D65D5F"/>
    <w:rsid w:val="00D678D2"/>
    <w:rsid w:val="00D741CE"/>
    <w:rsid w:val="00D745CE"/>
    <w:rsid w:val="00D804A0"/>
    <w:rsid w:val="00D829E8"/>
    <w:rsid w:val="00D83B3E"/>
    <w:rsid w:val="00D84817"/>
    <w:rsid w:val="00D84E78"/>
    <w:rsid w:val="00D93BB9"/>
    <w:rsid w:val="00DA0873"/>
    <w:rsid w:val="00DA2B08"/>
    <w:rsid w:val="00DB1A6E"/>
    <w:rsid w:val="00DB4867"/>
    <w:rsid w:val="00DB58E7"/>
    <w:rsid w:val="00DC04AC"/>
    <w:rsid w:val="00DC0A1A"/>
    <w:rsid w:val="00DD05AF"/>
    <w:rsid w:val="00DD08C9"/>
    <w:rsid w:val="00DD15DF"/>
    <w:rsid w:val="00DD52DB"/>
    <w:rsid w:val="00DD7AD6"/>
    <w:rsid w:val="00DE25DE"/>
    <w:rsid w:val="00DE50C6"/>
    <w:rsid w:val="00DE5A41"/>
    <w:rsid w:val="00DF011A"/>
    <w:rsid w:val="00DF511E"/>
    <w:rsid w:val="00E00AAD"/>
    <w:rsid w:val="00E0166D"/>
    <w:rsid w:val="00E047D7"/>
    <w:rsid w:val="00E04C03"/>
    <w:rsid w:val="00E04DD7"/>
    <w:rsid w:val="00E05A57"/>
    <w:rsid w:val="00E063EF"/>
    <w:rsid w:val="00E1244D"/>
    <w:rsid w:val="00E12F56"/>
    <w:rsid w:val="00E14C9E"/>
    <w:rsid w:val="00E1500B"/>
    <w:rsid w:val="00E1513E"/>
    <w:rsid w:val="00E15384"/>
    <w:rsid w:val="00E17706"/>
    <w:rsid w:val="00E20C7E"/>
    <w:rsid w:val="00E21E18"/>
    <w:rsid w:val="00E221F6"/>
    <w:rsid w:val="00E23841"/>
    <w:rsid w:val="00E23BBC"/>
    <w:rsid w:val="00E24626"/>
    <w:rsid w:val="00E30224"/>
    <w:rsid w:val="00E3275A"/>
    <w:rsid w:val="00E332F6"/>
    <w:rsid w:val="00E36D77"/>
    <w:rsid w:val="00E548F9"/>
    <w:rsid w:val="00E55BEC"/>
    <w:rsid w:val="00E57865"/>
    <w:rsid w:val="00E60F0E"/>
    <w:rsid w:val="00E612CE"/>
    <w:rsid w:val="00E63787"/>
    <w:rsid w:val="00E64C95"/>
    <w:rsid w:val="00E659AD"/>
    <w:rsid w:val="00E71083"/>
    <w:rsid w:val="00E76F79"/>
    <w:rsid w:val="00E92246"/>
    <w:rsid w:val="00E92D4F"/>
    <w:rsid w:val="00E92FE8"/>
    <w:rsid w:val="00E9510F"/>
    <w:rsid w:val="00E95C24"/>
    <w:rsid w:val="00E96F2F"/>
    <w:rsid w:val="00EA3A49"/>
    <w:rsid w:val="00EA45FF"/>
    <w:rsid w:val="00EA73C4"/>
    <w:rsid w:val="00EC3DBE"/>
    <w:rsid w:val="00EC6252"/>
    <w:rsid w:val="00EC7C5C"/>
    <w:rsid w:val="00ED0A46"/>
    <w:rsid w:val="00EF384F"/>
    <w:rsid w:val="00F003F5"/>
    <w:rsid w:val="00F033AB"/>
    <w:rsid w:val="00F0668C"/>
    <w:rsid w:val="00F0782C"/>
    <w:rsid w:val="00F1345F"/>
    <w:rsid w:val="00F13461"/>
    <w:rsid w:val="00F13F14"/>
    <w:rsid w:val="00F16730"/>
    <w:rsid w:val="00F20C01"/>
    <w:rsid w:val="00F3022E"/>
    <w:rsid w:val="00F32CA9"/>
    <w:rsid w:val="00F4556A"/>
    <w:rsid w:val="00F53AE9"/>
    <w:rsid w:val="00F60178"/>
    <w:rsid w:val="00F620BF"/>
    <w:rsid w:val="00F62C4C"/>
    <w:rsid w:val="00F654D3"/>
    <w:rsid w:val="00F666EE"/>
    <w:rsid w:val="00F7263F"/>
    <w:rsid w:val="00F77B23"/>
    <w:rsid w:val="00F77E15"/>
    <w:rsid w:val="00F87D44"/>
    <w:rsid w:val="00F948FF"/>
    <w:rsid w:val="00F9570A"/>
    <w:rsid w:val="00FA52DA"/>
    <w:rsid w:val="00FA5837"/>
    <w:rsid w:val="00FA7A89"/>
    <w:rsid w:val="00FB0255"/>
    <w:rsid w:val="00FB2F3C"/>
    <w:rsid w:val="00FB68BB"/>
    <w:rsid w:val="00FC2A5A"/>
    <w:rsid w:val="00FD6759"/>
    <w:rsid w:val="00FE3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50ED14"/>
  <w15:chartTrackingRefBased/>
  <w15:docId w15:val="{4C263241-E5B4-4502-902F-9CD1BBC50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A73E2"/>
    <w:pPr>
      <w:spacing w:after="118" w:line="259" w:lineRule="auto"/>
      <w:ind w:left="10" w:hanging="10"/>
      <w:jc w:val="both"/>
    </w:pPr>
    <w:rPr>
      <w:rFonts w:ascii="Arial" w:hAnsi="Arial" w:cs="Arial"/>
      <w:color w:val="000000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2A73E2"/>
    <w:pPr>
      <w:keepNext/>
      <w:keepLines/>
      <w:spacing w:after="123"/>
      <w:jc w:val="left"/>
      <w:outlineLvl w:val="0"/>
    </w:pPr>
    <w:rPr>
      <w:rFonts w:cs="Times New Roman"/>
      <w:b/>
    </w:rPr>
  </w:style>
  <w:style w:type="paragraph" w:styleId="Nagwek2">
    <w:name w:val="heading 2"/>
    <w:basedOn w:val="Normalny"/>
    <w:next w:val="Normalny"/>
    <w:link w:val="Nagwek2Znak"/>
    <w:qFormat/>
    <w:rsid w:val="002A73E2"/>
    <w:pPr>
      <w:keepNext/>
      <w:keepLines/>
      <w:spacing w:after="123"/>
      <w:jc w:val="left"/>
      <w:outlineLvl w:val="1"/>
    </w:pPr>
    <w:rPr>
      <w:rFonts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2A73E2"/>
    <w:rPr>
      <w:rFonts w:ascii="Arial" w:hAnsi="Arial"/>
      <w:b/>
      <w:color w:val="000000"/>
      <w:sz w:val="24"/>
      <w:szCs w:val="22"/>
      <w:lang w:val="pl-PL" w:eastAsia="pl-PL" w:bidi="ar-SA"/>
    </w:rPr>
  </w:style>
  <w:style w:type="character" w:customStyle="1" w:styleId="Nagwek2Znak">
    <w:name w:val="Nagłówek 2 Znak"/>
    <w:link w:val="Nagwek2"/>
    <w:locked/>
    <w:rsid w:val="002A73E2"/>
    <w:rPr>
      <w:rFonts w:ascii="Arial" w:hAnsi="Arial"/>
      <w:b/>
      <w:color w:val="000000"/>
      <w:sz w:val="24"/>
      <w:szCs w:val="22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2A73E2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="Calibri" w:hAnsi="Calibri" w:cs="Times New Roman"/>
      <w:color w:val="auto"/>
      <w:sz w:val="22"/>
    </w:rPr>
  </w:style>
  <w:style w:type="character" w:customStyle="1" w:styleId="StopkaZnak">
    <w:name w:val="Stopka Znak"/>
    <w:link w:val="Stopka"/>
    <w:uiPriority w:val="99"/>
    <w:locked/>
    <w:rsid w:val="002A73E2"/>
    <w:rPr>
      <w:rFonts w:ascii="Calibri" w:hAnsi="Calibri"/>
      <w:sz w:val="22"/>
      <w:szCs w:val="22"/>
      <w:lang w:val="pl-PL" w:eastAsia="pl-PL" w:bidi="ar-SA"/>
    </w:rPr>
  </w:style>
  <w:style w:type="table" w:styleId="Tabela-Siatka">
    <w:name w:val="Table Grid"/>
    <w:basedOn w:val="Standardowy"/>
    <w:rsid w:val="00890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0D7F0A"/>
  </w:style>
  <w:style w:type="paragraph" w:styleId="NormalnyWeb">
    <w:name w:val="Normal (Web)"/>
    <w:basedOn w:val="Normalny"/>
    <w:rsid w:val="007F7FB7"/>
    <w:pPr>
      <w:spacing w:before="100" w:beforeAutospacing="1" w:after="119" w:line="240" w:lineRule="auto"/>
      <w:ind w:left="0" w:firstLine="0"/>
      <w:jc w:val="left"/>
    </w:pPr>
    <w:rPr>
      <w:rFonts w:ascii="Times New Roman" w:hAnsi="Times New Roman" w:cs="Times New Roman"/>
      <w:color w:val="auto"/>
      <w:szCs w:val="24"/>
    </w:rPr>
  </w:style>
  <w:style w:type="paragraph" w:styleId="Nagwek">
    <w:name w:val="header"/>
    <w:basedOn w:val="Normalny"/>
    <w:link w:val="NagwekZnak"/>
    <w:rsid w:val="00A02DAD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NagwekZnak">
    <w:name w:val="Nagłówek Znak"/>
    <w:link w:val="Nagwek"/>
    <w:rsid w:val="00A02DAD"/>
    <w:rPr>
      <w:rFonts w:ascii="Arial" w:hAnsi="Arial" w:cs="Arial"/>
      <w:color w:val="000000"/>
      <w:sz w:val="24"/>
      <w:szCs w:val="22"/>
    </w:rPr>
  </w:style>
  <w:style w:type="paragraph" w:styleId="Tekstdymka">
    <w:name w:val="Balloon Text"/>
    <w:basedOn w:val="Normalny"/>
    <w:link w:val="TekstdymkaZnak"/>
    <w:rsid w:val="00A52F9A"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A52F9A"/>
    <w:rPr>
      <w:rFonts w:ascii="Segoe UI" w:hAnsi="Segoe UI" w:cs="Segoe UI"/>
      <w:color w:val="000000"/>
      <w:sz w:val="18"/>
      <w:szCs w:val="18"/>
    </w:rPr>
  </w:style>
  <w:style w:type="paragraph" w:customStyle="1" w:styleId="Plandokumentu">
    <w:name w:val="Plan dokumentu"/>
    <w:basedOn w:val="Normalny"/>
    <w:link w:val="PlandokumentuZnak"/>
    <w:rsid w:val="009C542B"/>
    <w:rPr>
      <w:rFonts w:ascii="Tahoma" w:hAnsi="Tahoma" w:cs="Times New Roman"/>
      <w:sz w:val="16"/>
      <w:szCs w:val="16"/>
      <w:lang w:val="x-none" w:eastAsia="x-none"/>
    </w:rPr>
  </w:style>
  <w:style w:type="character" w:customStyle="1" w:styleId="PlandokumentuZnak">
    <w:name w:val="Plan dokumentu Znak"/>
    <w:link w:val="Plandokumentu"/>
    <w:rsid w:val="009C542B"/>
    <w:rPr>
      <w:rFonts w:ascii="Tahoma" w:hAnsi="Tahoma" w:cs="Tahoma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722223"/>
    <w:pPr>
      <w:spacing w:after="120"/>
    </w:pPr>
  </w:style>
  <w:style w:type="character" w:customStyle="1" w:styleId="TekstpodstawowyZnak">
    <w:name w:val="Tekst podstawowy Znak"/>
    <w:link w:val="Tekstpodstawowy"/>
    <w:rsid w:val="00722223"/>
    <w:rPr>
      <w:rFonts w:ascii="Arial" w:hAnsi="Arial" w:cs="Arial"/>
      <w:color w:val="000000"/>
      <w:sz w:val="24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63241"/>
    <w:pPr>
      <w:spacing w:before="240" w:after="0"/>
      <w:ind w:left="0" w:firstLine="0"/>
      <w:outlineLvl w:val="9"/>
    </w:pPr>
    <w:rPr>
      <w:rFonts w:ascii="Calibri Light" w:hAnsi="Calibri Light"/>
      <w:b w:val="0"/>
      <w:color w:val="2F5496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rsid w:val="00336411"/>
    <w:pPr>
      <w:tabs>
        <w:tab w:val="right" w:leader="dot" w:pos="9725"/>
      </w:tabs>
      <w:spacing w:after="0" w:line="360" w:lineRule="auto"/>
      <w:ind w:left="0" w:firstLine="0"/>
    </w:pPr>
    <w:rPr>
      <w:rFonts w:ascii="Times New Roman" w:hAnsi="Times New Roman" w:cs="Times New Roman"/>
      <w:bCs/>
      <w:sz w:val="22"/>
    </w:rPr>
  </w:style>
  <w:style w:type="paragraph" w:styleId="Spistreci2">
    <w:name w:val="toc 2"/>
    <w:basedOn w:val="Normalny"/>
    <w:next w:val="Normalny"/>
    <w:autoRedefine/>
    <w:uiPriority w:val="39"/>
    <w:rsid w:val="000A5549"/>
    <w:pPr>
      <w:tabs>
        <w:tab w:val="right" w:leader="dot" w:pos="9725"/>
      </w:tabs>
      <w:spacing w:after="0" w:line="360" w:lineRule="auto"/>
      <w:ind w:left="216"/>
      <w:jc w:val="left"/>
    </w:pPr>
    <w:rPr>
      <w:rFonts w:ascii="Times New Roman" w:hAnsi="Times New Roman" w:cs="Times New Roman"/>
      <w:color w:val="auto"/>
      <w:szCs w:val="24"/>
    </w:rPr>
  </w:style>
  <w:style w:type="character" w:styleId="Hipercze">
    <w:name w:val="Hyperlink"/>
    <w:uiPriority w:val="99"/>
    <w:unhideWhenUsed/>
    <w:rsid w:val="00D63241"/>
    <w:rPr>
      <w:color w:val="0563C1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D63241"/>
    <w:pPr>
      <w:spacing w:after="100"/>
      <w:ind w:left="440" w:firstLine="0"/>
      <w:jc w:val="left"/>
    </w:pPr>
    <w:rPr>
      <w:rFonts w:ascii="Calibri" w:hAnsi="Calibri" w:cs="Times New Roman"/>
      <w:color w:val="auto"/>
      <w:sz w:val="22"/>
    </w:rPr>
  </w:style>
  <w:style w:type="paragraph" w:styleId="Akapitzlist">
    <w:name w:val="List Paragraph"/>
    <w:basedOn w:val="Normalny"/>
    <w:uiPriority w:val="34"/>
    <w:qFormat/>
    <w:rsid w:val="00E9510F"/>
    <w:pPr>
      <w:widowControl w:val="0"/>
      <w:spacing w:after="0" w:line="360" w:lineRule="auto"/>
      <w:ind w:left="0" w:firstLine="425"/>
    </w:pPr>
    <w:rPr>
      <w:rFonts w:ascii="Times New Roman" w:eastAsia="Arial Unicode MS" w:hAnsi="Times New Roman" w:cs="Arial Unicode MS"/>
      <w:szCs w:val="24"/>
      <w:lang w:bidi="pl-PL"/>
    </w:rPr>
  </w:style>
  <w:style w:type="paragraph" w:customStyle="1" w:styleId="Akapit">
    <w:name w:val="Akapit"/>
    <w:basedOn w:val="Normalny"/>
    <w:qFormat/>
    <w:rsid w:val="00E9510F"/>
    <w:pPr>
      <w:widowControl w:val="0"/>
      <w:autoSpaceDE w:val="0"/>
      <w:autoSpaceDN w:val="0"/>
      <w:adjustRightInd w:val="0"/>
      <w:spacing w:after="0" w:line="360" w:lineRule="auto"/>
      <w:ind w:left="0" w:firstLine="340"/>
    </w:pPr>
    <w:rPr>
      <w:rFonts w:ascii="Times New Roman" w:hAnsi="Times New Roman"/>
      <w:color w:val="auto"/>
      <w:szCs w:val="20"/>
    </w:rPr>
  </w:style>
  <w:style w:type="character" w:customStyle="1" w:styleId="Teksttreci712pt">
    <w:name w:val="Tekst treści (7) + 12 pt"/>
    <w:rsid w:val="00E951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pl-PL" w:eastAsia="pl-PL" w:bidi="pl-PL"/>
    </w:rPr>
  </w:style>
  <w:style w:type="character" w:customStyle="1" w:styleId="Nagwek3">
    <w:name w:val="Nagłówek #3"/>
    <w:rsid w:val="00B9469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pl-PL" w:eastAsia="pl-PL" w:bidi="pl-PL"/>
    </w:rPr>
  </w:style>
  <w:style w:type="character" w:customStyle="1" w:styleId="opisZnak">
    <w:name w:val="opis Znak"/>
    <w:link w:val="opis"/>
    <w:locked/>
    <w:rsid w:val="00B94698"/>
    <w:rPr>
      <w:rFonts w:ascii="Arial" w:hAnsi="Arial" w:cs="Arial"/>
    </w:rPr>
  </w:style>
  <w:style w:type="paragraph" w:customStyle="1" w:styleId="opis">
    <w:name w:val="opis"/>
    <w:basedOn w:val="Normalny"/>
    <w:link w:val="opisZnak"/>
    <w:rsid w:val="00B94698"/>
    <w:pPr>
      <w:widowControl w:val="0"/>
      <w:snapToGrid w:val="0"/>
      <w:spacing w:after="0" w:line="360" w:lineRule="auto"/>
      <w:ind w:left="170" w:right="170" w:firstLine="0"/>
    </w:pPr>
    <w:rPr>
      <w:color w:val="auto"/>
      <w:sz w:val="20"/>
      <w:szCs w:val="20"/>
    </w:rPr>
  </w:style>
  <w:style w:type="character" w:customStyle="1" w:styleId="Teksttreci7">
    <w:name w:val="Tekst treści (7)_"/>
    <w:link w:val="Teksttreci70"/>
    <w:rsid w:val="00603F2B"/>
    <w:rPr>
      <w:sz w:val="18"/>
      <w:szCs w:val="18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603F2B"/>
    <w:pPr>
      <w:widowControl w:val="0"/>
      <w:shd w:val="clear" w:color="auto" w:fill="FFFFFF"/>
      <w:spacing w:before="360" w:after="240" w:line="277" w:lineRule="exact"/>
      <w:ind w:left="0" w:firstLine="0"/>
      <w:jc w:val="left"/>
    </w:pPr>
    <w:rPr>
      <w:rFonts w:ascii="Times New Roman" w:hAnsi="Times New Roman" w:cs="Times New Roman"/>
      <w:color w:val="auto"/>
      <w:sz w:val="18"/>
      <w:szCs w:val="18"/>
    </w:rPr>
  </w:style>
  <w:style w:type="character" w:customStyle="1" w:styleId="FontStyle133">
    <w:name w:val="Font Style133"/>
    <w:uiPriority w:val="99"/>
    <w:rsid w:val="00603F2B"/>
    <w:rPr>
      <w:rFonts w:ascii="Arial" w:hAnsi="Arial" w:cs="Arial" w:hint="default"/>
      <w:sz w:val="16"/>
      <w:szCs w:val="16"/>
    </w:rPr>
  </w:style>
  <w:style w:type="character" w:customStyle="1" w:styleId="Nagwek32">
    <w:name w:val="Nagłówek #3 (2)"/>
    <w:rsid w:val="00603F2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pl-PL" w:eastAsia="pl-PL" w:bidi="pl-PL"/>
    </w:rPr>
  </w:style>
  <w:style w:type="character" w:customStyle="1" w:styleId="fontstyle01">
    <w:name w:val="fontstyle01"/>
    <w:rsid w:val="00A4364C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A4364C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0F6F33"/>
    <w:rPr>
      <w:rFonts w:ascii="Calibri" w:hAnsi="Calibri" w:cs="Calibri" w:hint="default"/>
      <w:b w:val="0"/>
      <w:bCs w:val="0"/>
      <w:i/>
      <w:iCs/>
      <w:color w:val="000000"/>
      <w:sz w:val="24"/>
      <w:szCs w:val="24"/>
    </w:rPr>
  </w:style>
  <w:style w:type="character" w:styleId="Tekstzastpczy">
    <w:name w:val="Placeholder Text"/>
    <w:uiPriority w:val="99"/>
    <w:semiHidden/>
    <w:rsid w:val="00126EDB"/>
    <w:rPr>
      <w:color w:val="808080"/>
    </w:rPr>
  </w:style>
  <w:style w:type="character" w:styleId="Odwoaniedokomentarza">
    <w:name w:val="annotation reference"/>
    <w:basedOn w:val="Domylnaczcionkaakapitu"/>
    <w:rsid w:val="008E2B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E2B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E2B51"/>
    <w:rPr>
      <w:rFonts w:ascii="Arial" w:hAnsi="Arial" w:cs="Arial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8E2B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E2B51"/>
    <w:rPr>
      <w:rFonts w:ascii="Arial" w:hAnsi="Arial" w:cs="Arial"/>
      <w:b/>
      <w:bCs/>
      <w:color w:val="000000"/>
    </w:rPr>
  </w:style>
  <w:style w:type="character" w:styleId="Uwydatnienie">
    <w:name w:val="Emphasis"/>
    <w:basedOn w:val="Domylnaczcionkaakapitu"/>
    <w:uiPriority w:val="20"/>
    <w:qFormat/>
    <w:rsid w:val="00C25E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6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A5664-8A4B-4552-B6A5-561853BCC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25</Pages>
  <Words>4608</Words>
  <Characters>27648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TREŚCI</vt:lpstr>
    </vt:vector>
  </TitlesOfParts>
  <Company/>
  <LinksUpToDate>false</LinksUpToDate>
  <CharactersWithSpaces>32192</CharactersWithSpaces>
  <SharedDoc>false</SharedDoc>
  <HLinks>
    <vt:vector size="174" baseType="variant">
      <vt:variant>
        <vt:i4>1179701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_Toc45087169</vt:lpwstr>
      </vt:variant>
      <vt:variant>
        <vt:i4>1179701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_Toc45087169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_Toc45087189</vt:lpwstr>
      </vt:variant>
      <vt:variant>
        <vt:i4>1245243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_Toc45087188</vt:lpwstr>
      </vt:variant>
      <vt:variant>
        <vt:i4>1835067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_Toc45087187</vt:lpwstr>
      </vt:variant>
      <vt:variant>
        <vt:i4>1966139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_Toc45087185</vt:lpwstr>
      </vt:variant>
      <vt:variant>
        <vt:i4>1966139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_Toc45087185</vt:lpwstr>
      </vt:variant>
      <vt:variant>
        <vt:i4>1966139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_Toc45087185</vt:lpwstr>
      </vt:variant>
      <vt:variant>
        <vt:i4>1966139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_Toc45087185</vt:lpwstr>
      </vt:variant>
      <vt:variant>
        <vt:i4>1966139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_Toc45087185</vt:lpwstr>
      </vt:variant>
      <vt:variant>
        <vt:i4>1966139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_Toc45087185</vt:lpwstr>
      </vt:variant>
      <vt:variant>
        <vt:i4>1966139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_Toc45087185</vt:lpwstr>
      </vt:variant>
      <vt:variant>
        <vt:i4>1966139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_Toc45087185</vt:lpwstr>
      </vt:variant>
      <vt:variant>
        <vt:i4>2031675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_Toc45087184</vt:lpwstr>
      </vt:variant>
      <vt:variant>
        <vt:i4>1179701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_Toc45087169</vt:lpwstr>
      </vt:variant>
      <vt:variant>
        <vt:i4>1769531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_Toc45087180</vt:lpwstr>
      </vt:variant>
      <vt:variant>
        <vt:i4>1179700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_Toc45087179</vt:lpwstr>
      </vt:variant>
      <vt:variant>
        <vt:i4>1245236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_Toc45087178</vt:lpwstr>
      </vt:variant>
      <vt:variant>
        <vt:i4>1835060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_Toc45087177</vt:lpwstr>
      </vt:variant>
      <vt:variant>
        <vt:i4>1900596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_Toc45087176</vt:lpwstr>
      </vt:variant>
      <vt:variant>
        <vt:i4>1966132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_Toc45087175</vt:lpwstr>
      </vt:variant>
      <vt:variant>
        <vt:i4>2031668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_Toc45087174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_Toc45087173</vt:lpwstr>
      </vt:variant>
      <vt:variant>
        <vt:i4>1638452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_Toc45087172</vt:lpwstr>
      </vt:variant>
      <vt:variant>
        <vt:i4>1703988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_Toc45087171</vt:lpwstr>
      </vt:variant>
      <vt:variant>
        <vt:i4>1769524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_Toc45087170</vt:lpwstr>
      </vt:variant>
      <vt:variant>
        <vt:i4>1179701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_Toc45087169</vt:lpwstr>
      </vt:variant>
      <vt:variant>
        <vt:i4>1245237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_Toc45087168</vt:lpwstr>
      </vt:variant>
      <vt:variant>
        <vt:i4>1835061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_Toc45087167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TREŚCI</dc:title>
  <dc:subject/>
  <dc:creator>Your User Name</dc:creator>
  <cp:keywords/>
  <cp:lastModifiedBy>Pracownik</cp:lastModifiedBy>
  <cp:revision>3</cp:revision>
  <cp:lastPrinted>2020-07-16T08:28:00Z</cp:lastPrinted>
  <dcterms:created xsi:type="dcterms:W3CDTF">2020-07-21T05:07:00Z</dcterms:created>
  <dcterms:modified xsi:type="dcterms:W3CDTF">2020-07-21T07:28:00Z</dcterms:modified>
</cp:coreProperties>
</file>