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91" w:rsidRPr="00A033B8" w:rsidRDefault="00A033B8" w:rsidP="00FC2291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Jarocin</w:t>
      </w:r>
      <w:r w:rsidR="00FC229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, dnia </w:t>
      </w:r>
      <w:r w:rsidR="00C839CB">
        <w:rPr>
          <w:rFonts w:ascii="Verdana" w:eastAsia="Times New Roman" w:hAnsi="Verdana" w:cs="Arial"/>
          <w:b/>
          <w:sz w:val="20"/>
          <w:szCs w:val="20"/>
          <w:lang w:eastAsia="pl-PL"/>
        </w:rPr>
        <w:t>03.10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.2019</w:t>
      </w:r>
      <w:r w:rsidR="00FC229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r.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43811" w:rsidRPr="00A033B8" w:rsidRDefault="00FC2291" w:rsidP="00A43811">
      <w:pPr>
        <w:pStyle w:val="Tytu"/>
        <w:spacing w:line="276" w:lineRule="auto"/>
        <w:jc w:val="left"/>
        <w:rPr>
          <w:rFonts w:ascii="Verdana" w:hAnsi="Verdana" w:cs="Verdana"/>
          <w:b/>
          <w:bCs/>
          <w:smallCaps/>
          <w:sz w:val="20"/>
          <w:szCs w:val="20"/>
          <w:u w:val="single"/>
        </w:rPr>
      </w:pPr>
      <w:r w:rsidRPr="00A033B8">
        <w:rPr>
          <w:rFonts w:ascii="Verdana" w:hAnsi="Verdana" w:cs="Arial"/>
          <w:b/>
          <w:sz w:val="20"/>
          <w:szCs w:val="20"/>
        </w:rPr>
        <w:t xml:space="preserve">Nr sprawy: </w:t>
      </w:r>
      <w:r w:rsidR="00A033B8" w:rsidRPr="00A033B8">
        <w:rPr>
          <w:rFonts w:ascii="Verdana" w:hAnsi="Verdana" w:cs="Arial"/>
          <w:b/>
          <w:bCs/>
          <w:smallCaps/>
          <w:sz w:val="20"/>
          <w:szCs w:val="20"/>
          <w:u w:val="single"/>
        </w:rPr>
        <w:t>JAR</w:t>
      </w:r>
      <w:r w:rsidR="00C839CB">
        <w:rPr>
          <w:rFonts w:ascii="Verdana" w:hAnsi="Verdana" w:cs="Arial"/>
          <w:b/>
          <w:bCs/>
          <w:smallCaps/>
          <w:sz w:val="20"/>
          <w:szCs w:val="20"/>
          <w:u w:val="single"/>
        </w:rPr>
        <w:t>.P15.2019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C2291" w:rsidRPr="00A033B8" w:rsidRDefault="00FC2291" w:rsidP="00F87909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bCs/>
          <w:sz w:val="20"/>
          <w:szCs w:val="20"/>
          <w:lang w:eastAsia="pl-PL"/>
        </w:rPr>
        <w:t>Dotyczy: postępowania o udzielenie zamówienia publicznego</w:t>
      </w:r>
      <w:r w:rsidR="00F87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prowadzonego </w:t>
      </w:r>
      <w:bookmarkStart w:id="0" w:name="_GoBack"/>
      <w:bookmarkEnd w:id="0"/>
      <w:r w:rsidRPr="00A033B8">
        <w:rPr>
          <w:rFonts w:ascii="Verdana" w:eastAsia="Times New Roman" w:hAnsi="Verdana" w:cs="Arial"/>
          <w:bCs/>
          <w:sz w:val="20"/>
          <w:szCs w:val="20"/>
          <w:lang w:eastAsia="pl-PL"/>
        </w:rPr>
        <w:t>w trybie przetargu nieograniczonego na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„</w:t>
      </w:r>
      <w:r w:rsidR="00C839CB">
        <w:rPr>
          <w:rFonts w:ascii="Verdana" w:eastAsia="Times New Roman" w:hAnsi="Verdana" w:cs="Times New Roman"/>
          <w:b/>
          <w:sz w:val="20"/>
          <w:szCs w:val="20"/>
          <w:lang w:eastAsia="pl-PL"/>
        </w:rPr>
        <w:t>Zakup energii elektrycznej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”.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FC2291" w:rsidRPr="00A033B8" w:rsidRDefault="00FC2291" w:rsidP="00FC229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033B8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Informacja z otwarcia ofert</w:t>
      </w:r>
    </w:p>
    <w:p w:rsidR="00FC2291" w:rsidRPr="00A033B8" w:rsidRDefault="00FC2291" w:rsidP="00FC229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FC2291" w:rsidRPr="00A033B8" w:rsidRDefault="00FC2291" w:rsidP="00F87909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Działając w oparciu o art. 86 ust. 5 ustawy z dnia 29 stycznia 2004</w:t>
      </w:r>
      <w:r w:rsidR="00187FF7"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r. Prawo zamówień publicznych (Dz. U. z 201</w:t>
      </w:r>
      <w:r w:rsidR="00CC61F4" w:rsidRPr="00A033B8">
        <w:rPr>
          <w:rFonts w:ascii="Verdana" w:eastAsia="Times New Roman" w:hAnsi="Verdana" w:cs="Arial"/>
          <w:sz w:val="20"/>
          <w:szCs w:val="20"/>
          <w:lang w:eastAsia="pl-PL"/>
        </w:rPr>
        <w:t>8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r. poz. 1</w:t>
      </w:r>
      <w:r w:rsidR="00CC61F4" w:rsidRPr="00A033B8">
        <w:rPr>
          <w:rFonts w:ascii="Verdana" w:eastAsia="Times New Roman" w:hAnsi="Verdana" w:cs="Arial"/>
          <w:sz w:val="20"/>
          <w:szCs w:val="20"/>
          <w:lang w:eastAsia="pl-PL"/>
        </w:rPr>
        <w:t>986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ze zm.) Zamawiający przekazuje poniżej informacje z otwarcia ofert, które odbyło się w dniu </w:t>
      </w:r>
      <w:r w:rsidR="00C839CB">
        <w:rPr>
          <w:rFonts w:ascii="Verdana" w:eastAsia="Times New Roman" w:hAnsi="Verdana" w:cs="Arial"/>
          <w:b/>
          <w:sz w:val="20"/>
          <w:szCs w:val="20"/>
          <w:lang w:eastAsia="pl-PL"/>
        </w:rPr>
        <w:t>03.10</w:t>
      </w:r>
      <w:r w:rsidR="00CC61F4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.2019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r., o godz. </w:t>
      </w:r>
      <w:r w:rsidR="00A4381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057F4D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A4381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057F4D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15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B3360" w:rsidRPr="00A033B8" w:rsidRDefault="00FC2291" w:rsidP="00EA2C69">
      <w:pPr>
        <w:pStyle w:val="Akapitzlist"/>
        <w:numPr>
          <w:ilvl w:val="0"/>
          <w:numId w:val="1"/>
        </w:numPr>
        <w:spacing w:after="0" w:line="240" w:lineRule="auto"/>
        <w:ind w:left="284" w:hanging="25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Kwota, jaką Zamawiający zamierza przeznaczyć na sfinansowanie zamówienia:</w:t>
      </w:r>
    </w:p>
    <w:p w:rsidR="00FC2291" w:rsidRPr="00A033B8" w:rsidRDefault="0014053B" w:rsidP="00382A8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887.381,19</w:t>
      </w:r>
      <w:r w:rsidR="00A033B8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FC229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zł brutt</w:t>
      </w:r>
      <w:r w:rsidR="004B3360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o</w:t>
      </w:r>
      <w:r w:rsidR="00382A8B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</w:p>
    <w:p w:rsidR="00FC2291" w:rsidRPr="00A033B8" w:rsidRDefault="00FC2291" w:rsidP="00FC2291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1660E5" w:rsidRPr="00A033B8" w:rsidRDefault="001660E5" w:rsidP="00F87909">
      <w:pPr>
        <w:pStyle w:val="Akapitzlist"/>
        <w:numPr>
          <w:ilvl w:val="0"/>
          <w:numId w:val="1"/>
        </w:numPr>
        <w:spacing w:after="0" w:line="276" w:lineRule="auto"/>
        <w:ind w:left="284" w:hanging="2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Wykaz ofert złożonych w terminie oraz informacja na temat ceny, terminu wykonania zamówienia, okresu gwarancji i warunków płatności zawartych</w:t>
      </w:r>
      <w:r w:rsidR="00920C9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w ofertach.</w:t>
      </w:r>
    </w:p>
    <w:p w:rsidR="001660E5" w:rsidRPr="00A033B8" w:rsidRDefault="001660E5" w:rsidP="001660E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639"/>
        <w:gridCol w:w="2268"/>
        <w:gridCol w:w="2401"/>
      </w:tblGrid>
      <w:tr w:rsidR="00C839CB" w:rsidRPr="00A033B8" w:rsidTr="0063218A">
        <w:trPr>
          <w:jc w:val="center"/>
        </w:trPr>
        <w:tc>
          <w:tcPr>
            <w:tcW w:w="892" w:type="dxa"/>
            <w:shd w:val="clear" w:color="auto" w:fill="F2F2F2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Nr oferty</w:t>
            </w:r>
          </w:p>
        </w:tc>
        <w:tc>
          <w:tcPr>
            <w:tcW w:w="3639" w:type="dxa"/>
            <w:shd w:val="clear" w:color="auto" w:fill="F2F2F2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Cena brutto oferty</w:t>
            </w:r>
          </w:p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odczytana podczas otwarcia ofert</w:t>
            </w:r>
          </w:p>
        </w:tc>
        <w:tc>
          <w:tcPr>
            <w:tcW w:w="2401" w:type="dxa"/>
            <w:shd w:val="clear" w:color="auto" w:fill="F2F2F2"/>
            <w:vAlign w:val="center"/>
          </w:tcPr>
          <w:p w:rsidR="00C839CB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Termin wykonania zamówienia</w:t>
            </w:r>
          </w:p>
          <w:p w:rsidR="00C839CB" w:rsidRDefault="00C839CB" w:rsidP="00C839CB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Warunki płatności,</w:t>
            </w:r>
          </w:p>
          <w:p w:rsidR="00C839CB" w:rsidRPr="00A033B8" w:rsidRDefault="00C839CB" w:rsidP="00C839CB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Okres gwarancji </w:t>
            </w:r>
          </w:p>
          <w:p w:rsidR="00C839CB" w:rsidRPr="00A033B8" w:rsidRDefault="00C839CB" w:rsidP="00C839CB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</w:tc>
      </w:tr>
      <w:tr w:rsidR="00C839CB" w:rsidRPr="00A033B8" w:rsidTr="0063218A">
        <w:trPr>
          <w:trHeight w:val="996"/>
          <w:jc w:val="center"/>
        </w:trPr>
        <w:tc>
          <w:tcPr>
            <w:tcW w:w="892" w:type="dxa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iCs/>
                <w:sz w:val="20"/>
                <w:szCs w:val="20"/>
              </w:rPr>
              <w:t>1.</w:t>
            </w:r>
          </w:p>
        </w:tc>
        <w:tc>
          <w:tcPr>
            <w:tcW w:w="3639" w:type="dxa"/>
            <w:vAlign w:val="center"/>
          </w:tcPr>
          <w:p w:rsidR="00C839CB" w:rsidRDefault="00440193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ENTRADE Sp. z o.o. </w:t>
            </w:r>
          </w:p>
          <w:p w:rsidR="00440193" w:rsidRDefault="00440193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Ul. Poznańska 86/88</w:t>
            </w:r>
          </w:p>
          <w:p w:rsidR="00440193" w:rsidRPr="00A033B8" w:rsidRDefault="00440193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05-850 Jawczyce </w:t>
            </w:r>
          </w:p>
        </w:tc>
        <w:tc>
          <w:tcPr>
            <w:tcW w:w="2268" w:type="dxa"/>
            <w:vAlign w:val="center"/>
          </w:tcPr>
          <w:p w:rsidR="00C839CB" w:rsidRPr="00A033B8" w:rsidRDefault="00440193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960.918,19</w:t>
            </w:r>
            <w:r w:rsidR="00C839CB">
              <w:rPr>
                <w:rFonts w:ascii="Verdana" w:hAnsi="Verdana" w:cs="Arial"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2401" w:type="dxa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  <w:tr w:rsidR="00C839CB" w:rsidRPr="00A033B8" w:rsidTr="0063218A">
        <w:trPr>
          <w:trHeight w:val="1124"/>
          <w:jc w:val="center"/>
        </w:trPr>
        <w:tc>
          <w:tcPr>
            <w:tcW w:w="892" w:type="dxa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2.</w:t>
            </w:r>
          </w:p>
        </w:tc>
        <w:tc>
          <w:tcPr>
            <w:tcW w:w="3639" w:type="dxa"/>
            <w:vAlign w:val="center"/>
          </w:tcPr>
          <w:p w:rsidR="00C839CB" w:rsidRDefault="00440193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ENIGA Edward Zdrojek </w:t>
            </w:r>
          </w:p>
          <w:p w:rsidR="00440193" w:rsidRDefault="00440193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Ul. Nowowiejska 6</w:t>
            </w:r>
          </w:p>
          <w:p w:rsidR="00440193" w:rsidRPr="00A033B8" w:rsidRDefault="00440193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76-200 Słupsk</w:t>
            </w:r>
          </w:p>
        </w:tc>
        <w:tc>
          <w:tcPr>
            <w:tcW w:w="2268" w:type="dxa"/>
            <w:vAlign w:val="center"/>
          </w:tcPr>
          <w:p w:rsidR="00C839CB" w:rsidRPr="00A033B8" w:rsidRDefault="00440193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871.010,76</w:t>
            </w:r>
            <w:r w:rsidR="00C839CB">
              <w:rPr>
                <w:rFonts w:ascii="Verdana" w:hAnsi="Verdana" w:cs="Arial"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2401" w:type="dxa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  <w:tr w:rsidR="00440193" w:rsidRPr="00A033B8" w:rsidTr="0063218A">
        <w:trPr>
          <w:trHeight w:val="985"/>
          <w:jc w:val="center"/>
        </w:trPr>
        <w:tc>
          <w:tcPr>
            <w:tcW w:w="892" w:type="dxa"/>
            <w:vAlign w:val="center"/>
          </w:tcPr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3.</w:t>
            </w:r>
          </w:p>
        </w:tc>
        <w:tc>
          <w:tcPr>
            <w:tcW w:w="3639" w:type="dxa"/>
            <w:vAlign w:val="center"/>
          </w:tcPr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TRMEW Obrót S.A.</w:t>
            </w:r>
          </w:p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Ul. Ludwika Rydygiera 8</w:t>
            </w:r>
          </w:p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01-793 Warszawa</w:t>
            </w:r>
          </w:p>
        </w:tc>
        <w:tc>
          <w:tcPr>
            <w:tcW w:w="2268" w:type="dxa"/>
            <w:vAlign w:val="center"/>
          </w:tcPr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886.863,60 zł</w:t>
            </w:r>
          </w:p>
        </w:tc>
        <w:tc>
          <w:tcPr>
            <w:tcW w:w="2401" w:type="dxa"/>
          </w:tcPr>
          <w:p w:rsidR="00440193" w:rsidRDefault="00440193" w:rsidP="00440193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440193" w:rsidRDefault="00440193" w:rsidP="00440193">
            <w:pPr>
              <w:jc w:val="center"/>
            </w:pPr>
            <w:r w:rsidRPr="002344D1"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  <w:tr w:rsidR="00440193" w:rsidRPr="00A033B8" w:rsidTr="0063218A">
        <w:trPr>
          <w:trHeight w:val="971"/>
          <w:jc w:val="center"/>
        </w:trPr>
        <w:tc>
          <w:tcPr>
            <w:tcW w:w="892" w:type="dxa"/>
            <w:vAlign w:val="center"/>
          </w:tcPr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4.</w:t>
            </w:r>
          </w:p>
        </w:tc>
        <w:tc>
          <w:tcPr>
            <w:tcW w:w="3639" w:type="dxa"/>
            <w:vAlign w:val="center"/>
          </w:tcPr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ELEKTRA S.A.</w:t>
            </w:r>
          </w:p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Ul. Skierniewicka 10A</w:t>
            </w:r>
          </w:p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01-230 Warszawa</w:t>
            </w:r>
          </w:p>
        </w:tc>
        <w:tc>
          <w:tcPr>
            <w:tcW w:w="2268" w:type="dxa"/>
            <w:vAlign w:val="center"/>
          </w:tcPr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847.146,99 zł</w:t>
            </w:r>
          </w:p>
        </w:tc>
        <w:tc>
          <w:tcPr>
            <w:tcW w:w="2401" w:type="dxa"/>
          </w:tcPr>
          <w:p w:rsidR="00440193" w:rsidRDefault="00440193" w:rsidP="00440193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440193" w:rsidRDefault="00440193" w:rsidP="00440193">
            <w:pPr>
              <w:jc w:val="center"/>
            </w:pPr>
            <w:r w:rsidRPr="002344D1"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  <w:tr w:rsidR="00440193" w:rsidRPr="00A033B8" w:rsidTr="0063218A">
        <w:trPr>
          <w:trHeight w:val="841"/>
          <w:jc w:val="center"/>
        </w:trPr>
        <w:tc>
          <w:tcPr>
            <w:tcW w:w="892" w:type="dxa"/>
            <w:vAlign w:val="center"/>
          </w:tcPr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5.</w:t>
            </w:r>
          </w:p>
        </w:tc>
        <w:tc>
          <w:tcPr>
            <w:tcW w:w="3639" w:type="dxa"/>
            <w:vAlign w:val="center"/>
          </w:tcPr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Orange Energia Sp. z o.o. </w:t>
            </w:r>
          </w:p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Al. Jerozolimskie 160</w:t>
            </w:r>
          </w:p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02-326 Warszawa</w:t>
            </w:r>
          </w:p>
        </w:tc>
        <w:tc>
          <w:tcPr>
            <w:tcW w:w="2268" w:type="dxa"/>
            <w:vAlign w:val="center"/>
          </w:tcPr>
          <w:p w:rsidR="00440193" w:rsidRDefault="0063218A" w:rsidP="00440193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883.483,47 zł</w:t>
            </w:r>
          </w:p>
        </w:tc>
        <w:tc>
          <w:tcPr>
            <w:tcW w:w="2401" w:type="dxa"/>
          </w:tcPr>
          <w:p w:rsidR="00440193" w:rsidRDefault="00440193" w:rsidP="00440193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440193" w:rsidRDefault="00440193" w:rsidP="00440193">
            <w:pPr>
              <w:jc w:val="center"/>
            </w:pPr>
            <w:r w:rsidRPr="002344D1"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  <w:tr w:rsidR="00440193" w:rsidRPr="00A033B8" w:rsidTr="0063218A">
        <w:trPr>
          <w:trHeight w:val="853"/>
          <w:jc w:val="center"/>
        </w:trPr>
        <w:tc>
          <w:tcPr>
            <w:tcW w:w="892" w:type="dxa"/>
            <w:vAlign w:val="center"/>
          </w:tcPr>
          <w:p w:rsidR="00440193" w:rsidRDefault="00440193" w:rsidP="00440193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6.</w:t>
            </w:r>
          </w:p>
        </w:tc>
        <w:tc>
          <w:tcPr>
            <w:tcW w:w="3639" w:type="dxa"/>
            <w:vAlign w:val="center"/>
          </w:tcPr>
          <w:p w:rsidR="00440193" w:rsidRDefault="0063218A" w:rsidP="00440193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PGE Obrót S.A.</w:t>
            </w:r>
          </w:p>
          <w:p w:rsidR="0063218A" w:rsidRDefault="0063218A" w:rsidP="0063218A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Ul. 8-go Marca 6,35-959 Rzeszów</w:t>
            </w:r>
          </w:p>
          <w:p w:rsidR="0063218A" w:rsidRDefault="0063218A" w:rsidP="0063218A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Siedziba:</w:t>
            </w:r>
          </w:p>
          <w:p w:rsidR="0063218A" w:rsidRDefault="0063218A" w:rsidP="0063218A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PGE Obrót S.A.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 Oddział z siedzibą w Skarżysku - Kamienna</w:t>
            </w:r>
          </w:p>
          <w:p w:rsidR="0063218A" w:rsidRDefault="0063218A" w:rsidP="0063218A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Al. Marsz J. Piłsudskiego 51</w:t>
            </w:r>
          </w:p>
          <w:p w:rsidR="0063218A" w:rsidRDefault="0063218A" w:rsidP="0063218A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26-110 Skarżysko – Kamienna</w:t>
            </w:r>
          </w:p>
        </w:tc>
        <w:tc>
          <w:tcPr>
            <w:tcW w:w="2268" w:type="dxa"/>
            <w:vAlign w:val="center"/>
          </w:tcPr>
          <w:p w:rsidR="00440193" w:rsidRDefault="0063218A" w:rsidP="00440193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844.611,88 zł</w:t>
            </w:r>
          </w:p>
        </w:tc>
        <w:tc>
          <w:tcPr>
            <w:tcW w:w="2401" w:type="dxa"/>
          </w:tcPr>
          <w:p w:rsidR="00440193" w:rsidRDefault="00440193" w:rsidP="00440193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63218A" w:rsidRDefault="0063218A" w:rsidP="00440193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</w:p>
          <w:p w:rsidR="00440193" w:rsidRDefault="00440193" w:rsidP="00440193">
            <w:pPr>
              <w:jc w:val="center"/>
            </w:pPr>
            <w:r w:rsidRPr="002344D1"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</w:tbl>
    <w:p w:rsidR="00A72DAD" w:rsidRPr="00A033B8" w:rsidRDefault="00A72DAD">
      <w:pPr>
        <w:rPr>
          <w:rFonts w:ascii="Verdana" w:hAnsi="Verdana"/>
          <w:sz w:val="20"/>
          <w:szCs w:val="20"/>
        </w:rPr>
      </w:pPr>
    </w:p>
    <w:p w:rsidR="00A033B8" w:rsidRPr="00A033B8" w:rsidRDefault="00A033B8">
      <w:pPr>
        <w:rPr>
          <w:rFonts w:ascii="Verdana" w:hAnsi="Verdana"/>
          <w:sz w:val="20"/>
          <w:szCs w:val="20"/>
        </w:rPr>
      </w:pPr>
    </w:p>
    <w:sectPr w:rsidR="00A033B8" w:rsidRPr="00A0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4E" w:rsidRDefault="00822B4E" w:rsidP="00FC2291">
      <w:pPr>
        <w:spacing w:after="0" w:line="240" w:lineRule="auto"/>
      </w:pPr>
      <w:r>
        <w:separator/>
      </w:r>
    </w:p>
  </w:endnote>
  <w:endnote w:type="continuationSeparator" w:id="0">
    <w:p w:rsidR="00822B4E" w:rsidRDefault="00822B4E" w:rsidP="00FC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4E" w:rsidRDefault="00822B4E" w:rsidP="00FC2291">
      <w:pPr>
        <w:spacing w:after="0" w:line="240" w:lineRule="auto"/>
      </w:pPr>
      <w:r>
        <w:separator/>
      </w:r>
    </w:p>
  </w:footnote>
  <w:footnote w:type="continuationSeparator" w:id="0">
    <w:p w:rsidR="00822B4E" w:rsidRDefault="00822B4E" w:rsidP="00FC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3CC8"/>
    <w:multiLevelType w:val="hybridMultilevel"/>
    <w:tmpl w:val="7402E72E"/>
    <w:lvl w:ilvl="0" w:tplc="39B2DC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355D7F"/>
    <w:multiLevelType w:val="hybridMultilevel"/>
    <w:tmpl w:val="E6329734"/>
    <w:lvl w:ilvl="0" w:tplc="2CB6BD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91"/>
    <w:rsid w:val="00057F4D"/>
    <w:rsid w:val="000C3BFA"/>
    <w:rsid w:val="0014053B"/>
    <w:rsid w:val="001660E5"/>
    <w:rsid w:val="0017507F"/>
    <w:rsid w:val="00187FF7"/>
    <w:rsid w:val="002E5237"/>
    <w:rsid w:val="00382A8B"/>
    <w:rsid w:val="0038733E"/>
    <w:rsid w:val="003F3402"/>
    <w:rsid w:val="004121F2"/>
    <w:rsid w:val="00415F8C"/>
    <w:rsid w:val="00440193"/>
    <w:rsid w:val="004B3360"/>
    <w:rsid w:val="004F3623"/>
    <w:rsid w:val="0063218A"/>
    <w:rsid w:val="006917D0"/>
    <w:rsid w:val="007C4819"/>
    <w:rsid w:val="00822B4E"/>
    <w:rsid w:val="008D512A"/>
    <w:rsid w:val="00920C9B"/>
    <w:rsid w:val="0093260F"/>
    <w:rsid w:val="009D73D1"/>
    <w:rsid w:val="00A033B8"/>
    <w:rsid w:val="00A43811"/>
    <w:rsid w:val="00A72DAD"/>
    <w:rsid w:val="00C839CB"/>
    <w:rsid w:val="00CC61F4"/>
    <w:rsid w:val="00EA2C69"/>
    <w:rsid w:val="00EB4B2A"/>
    <w:rsid w:val="00F87909"/>
    <w:rsid w:val="00F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D85021A-371B-450F-B72A-1A97959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91"/>
  </w:style>
  <w:style w:type="paragraph" w:styleId="Stopka">
    <w:name w:val="footer"/>
    <w:basedOn w:val="Normalny"/>
    <w:link w:val="Stopka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91"/>
  </w:style>
  <w:style w:type="paragraph" w:styleId="Akapitzlist">
    <w:name w:val="List Paragraph"/>
    <w:basedOn w:val="Normalny"/>
    <w:uiPriority w:val="34"/>
    <w:qFormat/>
    <w:rsid w:val="00FC2291"/>
    <w:pPr>
      <w:ind w:left="720"/>
      <w:contextualSpacing/>
    </w:pPr>
  </w:style>
  <w:style w:type="paragraph" w:customStyle="1" w:styleId="Style4">
    <w:name w:val="Style4"/>
    <w:basedOn w:val="Normalny"/>
    <w:rsid w:val="001660E5"/>
    <w:pPr>
      <w:widowControl w:val="0"/>
      <w:autoSpaceDE w:val="0"/>
      <w:autoSpaceDN w:val="0"/>
      <w:adjustRightInd w:val="0"/>
      <w:spacing w:after="0" w:line="396" w:lineRule="exact"/>
      <w:ind w:hanging="3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438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A4381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Edyta</cp:lastModifiedBy>
  <cp:revision>24</cp:revision>
  <cp:lastPrinted>2019-07-31T11:13:00Z</cp:lastPrinted>
  <dcterms:created xsi:type="dcterms:W3CDTF">2018-07-30T10:10:00Z</dcterms:created>
  <dcterms:modified xsi:type="dcterms:W3CDTF">2019-10-03T10:37:00Z</dcterms:modified>
</cp:coreProperties>
</file>